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EC" w:rsidRPr="00B521A5" w:rsidRDefault="004D24CB" w:rsidP="008B3410">
      <w:pPr>
        <w:ind w:left="720"/>
        <w:jc w:val="center"/>
      </w:pPr>
      <w:bookmarkStart w:id="0" w:name="_heading=h.gjdgxs" w:colFirst="0" w:colLast="0"/>
      <w:bookmarkEnd w:id="0"/>
      <w:r>
        <w:rPr>
          <w:b/>
          <w:i/>
        </w:rPr>
        <w:t>Staff Mobility applications within the Erasm</w:t>
      </w:r>
      <w:r w:rsidRPr="00B521A5">
        <w:rPr>
          <w:b/>
          <w:i/>
        </w:rPr>
        <w:t>us+ KA</w:t>
      </w:r>
      <w:r w:rsidR="008B3410" w:rsidRPr="00B521A5">
        <w:rPr>
          <w:b/>
          <w:i/>
        </w:rPr>
        <w:t>107</w:t>
      </w:r>
      <w:r w:rsidR="00950D18" w:rsidRPr="00B521A5">
        <w:rPr>
          <w:b/>
          <w:i/>
        </w:rPr>
        <w:t xml:space="preserve"> (Partner Countries) start on</w:t>
      </w:r>
      <w:r w:rsidR="005413BB" w:rsidRPr="00B521A5">
        <w:rPr>
          <w:rFonts w:hint="eastAsia"/>
          <w:b/>
          <w:i/>
          <w:lang w:eastAsia="zh-CN"/>
        </w:rPr>
        <w:t xml:space="preserve"> 06</w:t>
      </w:r>
      <w:r w:rsidR="00950D18" w:rsidRPr="00B521A5">
        <w:rPr>
          <w:rFonts w:hint="eastAsia"/>
          <w:b/>
          <w:i/>
          <w:lang w:eastAsia="zh-CN"/>
        </w:rPr>
        <w:t xml:space="preserve"> March, </w:t>
      </w:r>
      <w:r w:rsidRPr="00B521A5">
        <w:rPr>
          <w:b/>
          <w:i/>
        </w:rPr>
        <w:t>2023</w:t>
      </w:r>
    </w:p>
    <w:p w:rsidR="005534FB" w:rsidRPr="00B52A5C" w:rsidRDefault="005534FB" w:rsidP="008B3410">
      <w:pPr>
        <w:ind w:left="720"/>
        <w:jc w:val="center"/>
        <w:rPr>
          <w:b/>
        </w:rPr>
      </w:pPr>
      <w:r w:rsidRPr="00B521A5">
        <w:rPr>
          <w:b/>
        </w:rPr>
        <w:t xml:space="preserve">Project Nr: </w:t>
      </w:r>
      <w:r w:rsidR="007968C6" w:rsidRPr="00B521A5">
        <w:rPr>
          <w:lang w:eastAsia="zh-CN"/>
        </w:rPr>
        <w:t>20</w:t>
      </w:r>
      <w:r w:rsidR="008B3410" w:rsidRPr="00B521A5">
        <w:rPr>
          <w:lang w:eastAsia="zh-CN"/>
        </w:rPr>
        <w:t>20-1-TR01-KA107-084091</w:t>
      </w:r>
    </w:p>
    <w:p w:rsidR="00CA28EC" w:rsidRDefault="004D24CB">
      <w:pPr>
        <w:jc w:val="both"/>
      </w:pPr>
      <w:r>
        <w:rPr>
          <w:b/>
          <w:i/>
        </w:rPr>
        <w:t> You can apply by sending their application documents to the International Relations Off</w:t>
      </w:r>
      <w:r w:rsidR="00950D18">
        <w:rPr>
          <w:b/>
          <w:i/>
        </w:rPr>
        <w:t>ice's e-mail address between </w:t>
      </w:r>
      <w:r w:rsidR="00E46537">
        <w:rPr>
          <w:rFonts w:hint="eastAsia"/>
          <w:b/>
          <w:i/>
          <w:lang w:eastAsia="zh-CN"/>
        </w:rPr>
        <w:t>2</w:t>
      </w:r>
      <w:r w:rsidR="00950D18">
        <w:rPr>
          <w:rFonts w:hint="eastAsia"/>
          <w:b/>
          <w:i/>
          <w:lang w:eastAsia="zh-CN"/>
        </w:rPr>
        <w:t>7 March,</w:t>
      </w:r>
      <w:r w:rsidR="00950D18">
        <w:rPr>
          <w:b/>
          <w:i/>
        </w:rPr>
        <w:t>2023 – </w:t>
      </w:r>
      <w:r w:rsidR="00E46537">
        <w:rPr>
          <w:rFonts w:hint="eastAsia"/>
          <w:b/>
          <w:i/>
          <w:lang w:eastAsia="zh-CN"/>
        </w:rPr>
        <w:t>11</w:t>
      </w:r>
      <w:r w:rsidR="00950D18">
        <w:rPr>
          <w:rFonts w:hint="eastAsia"/>
          <w:b/>
          <w:i/>
          <w:lang w:eastAsia="zh-CN"/>
        </w:rPr>
        <w:t xml:space="preserve"> April, </w:t>
      </w:r>
      <w:r>
        <w:rPr>
          <w:b/>
          <w:i/>
        </w:rPr>
        <w:t>2023.</w:t>
      </w:r>
    </w:p>
    <w:p w:rsidR="004E3604" w:rsidRDefault="004D24CB" w:rsidP="004E3604">
      <w:pPr>
        <w:numPr>
          <w:ilvl w:val="0"/>
          <w:numId w:val="2"/>
        </w:numPr>
        <w:rPr>
          <w:b/>
          <w:i/>
        </w:rPr>
      </w:pPr>
      <w:r>
        <w:rPr>
          <w:b/>
          <w:i/>
        </w:rPr>
        <w:t>APPLICATION DOCUMENTS</w:t>
      </w:r>
    </w:p>
    <w:p w:rsidR="00AC6CCF" w:rsidRDefault="004D24CB" w:rsidP="00AC6CCF">
      <w:pPr>
        <w:numPr>
          <w:ilvl w:val="0"/>
          <w:numId w:val="2"/>
        </w:numPr>
      </w:pPr>
      <w:r>
        <w:rPr>
          <w:b/>
          <w:i/>
        </w:rPr>
        <w:t>-Teaching/Training Mobility Application Form (attached)</w:t>
      </w:r>
    </w:p>
    <w:p w:rsidR="00AC6CCF" w:rsidRPr="00AC6CCF" w:rsidRDefault="004D24CB" w:rsidP="00AC6CCF">
      <w:pPr>
        <w:numPr>
          <w:ilvl w:val="0"/>
          <w:numId w:val="2"/>
        </w:numPr>
      </w:pPr>
      <w:r w:rsidRPr="00AC6CCF">
        <w:rPr>
          <w:b/>
          <w:i/>
        </w:rPr>
        <w:t>-Foreign Language Exam Result Document (not mandatory for Education Mobility)</w:t>
      </w:r>
    </w:p>
    <w:p w:rsidR="004E3604" w:rsidRDefault="004D24CB" w:rsidP="004E3604">
      <w:pPr>
        <w:numPr>
          <w:ilvl w:val="0"/>
          <w:numId w:val="2"/>
        </w:numPr>
      </w:pPr>
      <w:r w:rsidRPr="00AC6CCF">
        <w:rPr>
          <w:b/>
          <w:i/>
        </w:rPr>
        <w:t>-Coordinator/Assistant Coordinator Document (if any)</w:t>
      </w:r>
    </w:p>
    <w:p w:rsidR="004E3604" w:rsidRPr="004E3604" w:rsidRDefault="004D24CB" w:rsidP="004E3604">
      <w:pPr>
        <w:numPr>
          <w:ilvl w:val="0"/>
          <w:numId w:val="2"/>
        </w:numPr>
      </w:pPr>
      <w:r w:rsidRPr="004E3604">
        <w:rPr>
          <w:b/>
          <w:i/>
        </w:rPr>
        <w:t>-Disability or Martyr's Relative Certificate (if any)</w:t>
      </w:r>
    </w:p>
    <w:p w:rsidR="00F41CAB" w:rsidRDefault="00FD0627" w:rsidP="00FD0627">
      <w:pPr>
        <w:numPr>
          <w:ilvl w:val="0"/>
          <w:numId w:val="2"/>
        </w:numPr>
      </w:pPr>
      <w:r>
        <w:rPr>
          <w:rFonts w:hint="eastAsia"/>
          <w:b/>
          <w:i/>
          <w:lang w:eastAsia="zh-CN"/>
        </w:rPr>
        <w:t xml:space="preserve">- </w:t>
      </w:r>
      <w:r w:rsidR="004D24CB" w:rsidRPr="00AC6CCF">
        <w:rPr>
          <w:b/>
          <w:i/>
        </w:rPr>
        <w:t>A document signed by the Head of the Department (if any) showing that he/she took an active role during the writing of the project</w:t>
      </w:r>
      <w:r w:rsidR="004D24CB" w:rsidRPr="00AC6CCF">
        <w:rPr>
          <w:b/>
          <w:i/>
        </w:rPr>
        <w:br/>
      </w:r>
    </w:p>
    <w:p w:rsidR="00CA28EC" w:rsidRDefault="004D24CB">
      <w:pPr>
        <w:numPr>
          <w:ilvl w:val="0"/>
          <w:numId w:val="2"/>
        </w:numPr>
        <w:jc w:val="both"/>
        <w:rPr>
          <w:b/>
          <w:i/>
        </w:rPr>
      </w:pPr>
      <w:r>
        <w:rPr>
          <w:b/>
          <w:i/>
        </w:rPr>
        <w:t>MINIMUM REQUIREMENTS</w:t>
      </w:r>
    </w:p>
    <w:p w:rsidR="00432633" w:rsidRDefault="008B3410">
      <w:pPr>
        <w:jc w:val="both"/>
        <w:rPr>
          <w:b/>
          <w:i/>
          <w:lang w:eastAsia="zh-CN"/>
        </w:rPr>
      </w:pPr>
      <w:r w:rsidRPr="00B521A5">
        <w:rPr>
          <w:b/>
          <w:i/>
          <w:lang w:eastAsia="zh-CN"/>
        </w:rPr>
        <w:t>The total quota is for 3 staff, totally and the s</w:t>
      </w:r>
      <w:r w:rsidR="000034E3" w:rsidRPr="00B521A5">
        <w:rPr>
          <w:rFonts w:hint="eastAsia"/>
          <w:b/>
          <w:i/>
          <w:lang w:eastAsia="zh-CN"/>
        </w:rPr>
        <w:t>t</w:t>
      </w:r>
      <w:r w:rsidR="000034E3">
        <w:rPr>
          <w:rFonts w:hint="eastAsia"/>
          <w:b/>
          <w:i/>
          <w:lang w:eastAsia="zh-CN"/>
        </w:rPr>
        <w:t>aff</w:t>
      </w:r>
      <w:r w:rsidR="00432633">
        <w:rPr>
          <w:rFonts w:hint="eastAsia"/>
          <w:b/>
          <w:i/>
          <w:lang w:eastAsia="zh-CN"/>
        </w:rPr>
        <w:t xml:space="preserve"> should be from the departments that are listed below:</w:t>
      </w:r>
    </w:p>
    <w:p w:rsidR="00432633" w:rsidRDefault="00432633" w:rsidP="00432633">
      <w:pPr>
        <w:pStyle w:val="a9"/>
        <w:numPr>
          <w:ilvl w:val="0"/>
          <w:numId w:val="4"/>
        </w:numPr>
        <w:ind w:firstLineChars="0"/>
        <w:jc w:val="both"/>
        <w:rPr>
          <w:b/>
          <w:i/>
          <w:lang w:eastAsia="zh-CN"/>
        </w:rPr>
      </w:pPr>
      <w:r>
        <w:rPr>
          <w:rFonts w:hint="eastAsia"/>
          <w:b/>
          <w:i/>
          <w:lang w:eastAsia="zh-CN"/>
        </w:rPr>
        <w:t>Industrial Design</w:t>
      </w:r>
    </w:p>
    <w:p w:rsidR="00432633" w:rsidRDefault="00432633" w:rsidP="00432633">
      <w:pPr>
        <w:pStyle w:val="a9"/>
        <w:numPr>
          <w:ilvl w:val="0"/>
          <w:numId w:val="4"/>
        </w:numPr>
        <w:ind w:firstLineChars="0"/>
        <w:jc w:val="both"/>
        <w:rPr>
          <w:b/>
          <w:i/>
          <w:lang w:eastAsia="zh-CN"/>
        </w:rPr>
      </w:pPr>
      <w:r>
        <w:rPr>
          <w:rFonts w:hint="eastAsia"/>
          <w:b/>
          <w:i/>
          <w:lang w:eastAsia="zh-CN"/>
        </w:rPr>
        <w:t>Mathematic</w:t>
      </w:r>
    </w:p>
    <w:p w:rsidR="00432633" w:rsidRDefault="00432633" w:rsidP="00432633">
      <w:pPr>
        <w:pStyle w:val="a9"/>
        <w:numPr>
          <w:ilvl w:val="0"/>
          <w:numId w:val="4"/>
        </w:numPr>
        <w:ind w:firstLineChars="0"/>
        <w:jc w:val="both"/>
        <w:rPr>
          <w:b/>
          <w:i/>
          <w:lang w:eastAsia="zh-CN"/>
        </w:rPr>
      </w:pPr>
      <w:r>
        <w:rPr>
          <w:rFonts w:hint="eastAsia"/>
          <w:b/>
          <w:i/>
          <w:lang w:eastAsia="zh-CN"/>
        </w:rPr>
        <w:t>Civil Engineering</w:t>
      </w:r>
    </w:p>
    <w:p w:rsidR="00432633" w:rsidRDefault="00432633" w:rsidP="00432633">
      <w:pPr>
        <w:pStyle w:val="a9"/>
        <w:numPr>
          <w:ilvl w:val="0"/>
          <w:numId w:val="4"/>
        </w:numPr>
        <w:ind w:firstLineChars="0"/>
        <w:jc w:val="both"/>
        <w:rPr>
          <w:b/>
          <w:i/>
          <w:lang w:eastAsia="zh-CN"/>
        </w:rPr>
      </w:pPr>
      <w:r>
        <w:rPr>
          <w:rFonts w:hint="eastAsia"/>
          <w:b/>
          <w:i/>
          <w:lang w:eastAsia="zh-CN"/>
        </w:rPr>
        <w:t>Chemical Enginerring</w:t>
      </w:r>
    </w:p>
    <w:p w:rsidR="00432633" w:rsidRDefault="00432633" w:rsidP="00432633">
      <w:pPr>
        <w:pStyle w:val="a9"/>
        <w:numPr>
          <w:ilvl w:val="0"/>
          <w:numId w:val="4"/>
        </w:numPr>
        <w:ind w:firstLineChars="0"/>
        <w:jc w:val="both"/>
        <w:rPr>
          <w:b/>
          <w:i/>
          <w:lang w:eastAsia="zh-CN"/>
        </w:rPr>
      </w:pPr>
      <w:r>
        <w:rPr>
          <w:rFonts w:hint="eastAsia"/>
          <w:b/>
          <w:i/>
          <w:lang w:eastAsia="zh-CN"/>
        </w:rPr>
        <w:t>Materila Engineering</w:t>
      </w:r>
    </w:p>
    <w:p w:rsidR="00432633" w:rsidRPr="00432633" w:rsidRDefault="00432633" w:rsidP="00432633">
      <w:pPr>
        <w:pStyle w:val="a9"/>
        <w:numPr>
          <w:ilvl w:val="0"/>
          <w:numId w:val="4"/>
        </w:numPr>
        <w:ind w:firstLineChars="0"/>
        <w:jc w:val="both"/>
        <w:rPr>
          <w:b/>
          <w:i/>
          <w:lang w:eastAsia="zh-CN"/>
        </w:rPr>
      </w:pPr>
      <w:r>
        <w:rPr>
          <w:rFonts w:hint="eastAsia"/>
          <w:b/>
          <w:i/>
          <w:lang w:eastAsia="zh-CN"/>
        </w:rPr>
        <w:t>Electronic and Electrical Engineering</w:t>
      </w:r>
    </w:p>
    <w:p w:rsidR="00CA28EC" w:rsidRDefault="000034E3">
      <w:pPr>
        <w:jc w:val="both"/>
        <w:rPr>
          <w:b/>
          <w:i/>
          <w:lang w:eastAsia="zh-CN"/>
        </w:rPr>
      </w:pPr>
      <w:r>
        <w:rPr>
          <w:b/>
          <w:i/>
        </w:rPr>
        <w:t>Staff</w:t>
      </w:r>
      <w:r w:rsidR="004D24CB">
        <w:rPr>
          <w:b/>
          <w:i/>
        </w:rPr>
        <w:t xml:space="preserve"> to participate in the activity must have the following minimum requirements:</w:t>
      </w:r>
    </w:p>
    <w:p w:rsidR="00CA28EC" w:rsidRDefault="004D24CB">
      <w:pPr>
        <w:jc w:val="both"/>
        <w:rPr>
          <w:lang w:eastAsia="zh-CN"/>
        </w:rPr>
      </w:pPr>
      <w:r>
        <w:rPr>
          <w:b/>
          <w:i/>
        </w:rPr>
        <w:t> Staff (both of academic and administrative) must be full/part-time personnel employed in</w:t>
      </w:r>
      <w:r w:rsidR="00FD0627">
        <w:rPr>
          <w:rFonts w:hint="eastAsia"/>
          <w:b/>
          <w:i/>
          <w:lang w:eastAsia="zh-CN"/>
        </w:rPr>
        <w:t xml:space="preserve"> CIT</w:t>
      </w:r>
    </w:p>
    <w:p w:rsidR="00CA28EC" w:rsidRDefault="004D24CB">
      <w:pPr>
        <w:jc w:val="both"/>
        <w:rPr>
          <w:b/>
          <w:i/>
          <w:lang w:eastAsia="zh-CN"/>
        </w:rPr>
      </w:pPr>
      <w:r>
        <w:rPr>
          <w:b/>
          <w:i/>
        </w:rPr>
        <w:t xml:space="preserve">1.Teaching Mobility: It allows lecturers working in </w:t>
      </w:r>
      <w:r w:rsidR="00FD0627">
        <w:rPr>
          <w:rFonts w:hint="eastAsia"/>
          <w:b/>
          <w:i/>
          <w:lang w:eastAsia="zh-CN"/>
        </w:rPr>
        <w:t>CIT</w:t>
      </w:r>
      <w:r w:rsidR="00FD0627">
        <w:rPr>
          <w:b/>
          <w:i/>
        </w:rPr>
        <w:t xml:space="preserve"> to teach</w:t>
      </w:r>
      <w:r w:rsidR="00FD0627">
        <w:rPr>
          <w:rFonts w:hint="eastAsia"/>
          <w:b/>
          <w:i/>
          <w:lang w:eastAsia="zh-CN"/>
        </w:rPr>
        <w:t xml:space="preserve"> i</w:t>
      </w:r>
      <w:r w:rsidR="00FD0627" w:rsidRPr="00B52A5C">
        <w:rPr>
          <w:rFonts w:hint="eastAsia"/>
          <w:b/>
          <w:i/>
          <w:lang w:eastAsia="zh-CN"/>
        </w:rPr>
        <w:t>n</w:t>
      </w:r>
      <w:r w:rsidRPr="00B52A5C">
        <w:rPr>
          <w:b/>
          <w:i/>
        </w:rPr>
        <w:t xml:space="preserve"> </w:t>
      </w:r>
      <w:r w:rsidR="001507F4" w:rsidRPr="00B52A5C">
        <w:rPr>
          <w:rFonts w:hint="eastAsia"/>
          <w:b/>
          <w:i/>
          <w:lang w:eastAsia="zh-CN"/>
        </w:rPr>
        <w:t>ESTU</w:t>
      </w:r>
      <w:r w:rsidRPr="00B52A5C">
        <w:rPr>
          <w:b/>
          <w:i/>
        </w:rPr>
        <w:t>.</w:t>
      </w:r>
      <w:r>
        <w:rPr>
          <w:b/>
          <w:i/>
        </w:rPr>
        <w:t xml:space="preserve"> It is obligatory to have</w:t>
      </w:r>
      <w:r w:rsidR="00FD0627">
        <w:rPr>
          <w:b/>
          <w:i/>
        </w:rPr>
        <w:t xml:space="preserve"> a bilateral agreement between </w:t>
      </w:r>
      <w:r w:rsidR="00FD0627">
        <w:rPr>
          <w:rFonts w:hint="eastAsia"/>
          <w:b/>
          <w:i/>
          <w:lang w:eastAsia="zh-CN"/>
        </w:rPr>
        <w:t>CI</w:t>
      </w:r>
      <w:r w:rsidR="00FD0627" w:rsidRPr="00B52A5C">
        <w:rPr>
          <w:rFonts w:hint="eastAsia"/>
          <w:b/>
          <w:i/>
          <w:lang w:eastAsia="zh-CN"/>
        </w:rPr>
        <w:t xml:space="preserve">T and </w:t>
      </w:r>
      <w:r w:rsidR="001507F4" w:rsidRPr="00B52A5C">
        <w:rPr>
          <w:rFonts w:hint="eastAsia"/>
          <w:b/>
          <w:i/>
          <w:lang w:eastAsia="zh-CN"/>
        </w:rPr>
        <w:t xml:space="preserve">ESTU </w:t>
      </w:r>
      <w:r>
        <w:rPr>
          <w:b/>
          <w:i/>
        </w:rPr>
        <w:t>whose mobility will be realized. Within the scope of mobility, at least 8 hours of lectures must be given and the teaching plan must be arranged according to a maximum of 5 working days. Only academic staff working in the fields specified in the agreement can benefit from the mobility. Personnel who meet the application requirements can benefit from the activity without a grant if they wish.</w:t>
      </w:r>
    </w:p>
    <w:p w:rsidR="008B3410" w:rsidRDefault="008B3410">
      <w:pPr>
        <w:jc w:val="both"/>
        <w:rPr>
          <w:b/>
          <w:i/>
        </w:rPr>
      </w:pPr>
    </w:p>
    <w:p w:rsidR="00CA28EC" w:rsidRDefault="004D24CB">
      <w:pPr>
        <w:jc w:val="both"/>
      </w:pPr>
      <w:bookmarkStart w:id="1" w:name="_GoBack"/>
      <w:bookmarkEnd w:id="1"/>
      <w:r>
        <w:rPr>
          <w:b/>
          <w:i/>
        </w:rPr>
        <w:lastRenderedPageBreak/>
        <w:t>2. Training Mobility:</w:t>
      </w:r>
    </w:p>
    <w:p w:rsidR="00CA28EC" w:rsidRDefault="004D24CB">
      <w:pPr>
        <w:jc w:val="both"/>
      </w:pPr>
      <w:r>
        <w:rPr>
          <w:b/>
          <w:i/>
        </w:rPr>
        <w:t xml:space="preserve">It enables the academic and administrative staff working </w:t>
      </w:r>
      <w:r w:rsidR="00FD0627">
        <w:rPr>
          <w:rFonts w:hint="eastAsia"/>
          <w:b/>
          <w:i/>
          <w:lang w:eastAsia="zh-CN"/>
        </w:rPr>
        <w:t>in CIT</w:t>
      </w:r>
      <w:r w:rsidR="00FD0627">
        <w:rPr>
          <w:b/>
          <w:i/>
        </w:rPr>
        <w:t xml:space="preserve"> to receive educatio</w:t>
      </w:r>
      <w:r w:rsidR="00FD0627" w:rsidRPr="00B52A5C">
        <w:rPr>
          <w:b/>
          <w:i/>
        </w:rPr>
        <w:t>n in</w:t>
      </w:r>
      <w:r w:rsidR="001507F4" w:rsidRPr="00B52A5C">
        <w:rPr>
          <w:rFonts w:hint="eastAsia"/>
          <w:b/>
          <w:i/>
          <w:lang w:eastAsia="zh-CN"/>
        </w:rPr>
        <w:t xml:space="preserve"> ESTU</w:t>
      </w:r>
      <w:r w:rsidRPr="00B52A5C">
        <w:rPr>
          <w:b/>
          <w:i/>
        </w:rPr>
        <w:t>. O</w:t>
      </w:r>
      <w:r>
        <w:rPr>
          <w:b/>
          <w:i/>
        </w:rPr>
        <w:t>nly academic and administrative staff working in the fields specified in the agreement can benefit from the mobility. Personnel who meet the application requirements can benefit from the activity without a grant if they wish.</w:t>
      </w:r>
    </w:p>
    <w:p w:rsidR="00CA28EC" w:rsidRDefault="004D24CB">
      <w:pPr>
        <w:jc w:val="both"/>
        <w:rPr>
          <w:b/>
          <w:i/>
          <w:lang w:eastAsia="zh-CN"/>
        </w:rPr>
      </w:pPr>
      <w:r>
        <w:rPr>
          <w:b/>
          <w:i/>
        </w:rPr>
        <w:t>* If an application is made to both teaching and training mobility in the same application period and is entitled to participate in both mobility, a petition is received from the candidate for the mobility given priority and 10 points are deducted from the mobility that is given the second priority.</w:t>
      </w:r>
    </w:p>
    <w:p w:rsidR="00CA28EC" w:rsidRDefault="004D24CB">
      <w:pPr>
        <w:jc w:val="both"/>
        <w:rPr>
          <w:b/>
          <w:i/>
          <w:lang w:eastAsia="zh-CN"/>
        </w:rPr>
      </w:pPr>
      <w:r>
        <w:rPr>
          <w:b/>
          <w:i/>
        </w:rPr>
        <w:t>* If more than one partner institution is preferred in the same application period, no points are deducted from the first choice. However, considering the preference order made in the application form, 10 points for the second choice and 20 points for the third choice are subtracted from the total score of the applicant.</w:t>
      </w:r>
    </w:p>
    <w:p w:rsidR="00CA28EC" w:rsidRDefault="004D24CB">
      <w:pPr>
        <w:jc w:val="both"/>
        <w:rPr>
          <w:b/>
          <w:i/>
          <w:lang w:eastAsia="zh-CN"/>
        </w:rPr>
      </w:pPr>
      <w:r>
        <w:rPr>
          <w:b/>
          <w:i/>
        </w:rPr>
        <w:t>The amount of travel expenses to be paid to the personnel benefiting from the personnel mobility activity is calculated using the "Distance Calculator". The distance calculator is available at the link below:</w:t>
      </w:r>
    </w:p>
    <w:p w:rsidR="00CA28EC" w:rsidRDefault="004D24CB">
      <w:pPr>
        <w:jc w:val="both"/>
      </w:pPr>
      <w:r>
        <w:rPr>
          <w:b/>
          <w:i/>
        </w:rPr>
        <w:t>http://ec.europa.eu/programmes/erasmus-plus/tools/distance_en.htm</w:t>
      </w:r>
    </w:p>
    <w:p w:rsidR="00CA28EC" w:rsidRDefault="004D24CB" w:rsidP="007968C6">
      <w:pPr>
        <w:jc w:val="both"/>
        <w:rPr>
          <w:lang w:eastAsia="zh-CN"/>
        </w:rPr>
      </w:pPr>
      <w:r>
        <w:rPr>
          <w:b/>
          <w:i/>
        </w:rPr>
        <w:t>Through the distance calculator, the km value between two points from the place where the personnel is settled to the place of activity is determined and the travel grant is calculated using the table below.</w:t>
      </w:r>
    </w:p>
    <w:p w:rsidR="007968C6" w:rsidRPr="00CC790A" w:rsidRDefault="007968C6" w:rsidP="007968C6">
      <w:pPr>
        <w:jc w:val="both"/>
        <w:rPr>
          <w:lang w:eastAsia="zh-CN"/>
        </w:rPr>
      </w:pPr>
    </w:p>
    <w:tbl>
      <w:tblPr>
        <w:tblStyle w:val="a6"/>
        <w:tblW w:w="8637" w:type="dxa"/>
        <w:tblInd w:w="0" w:type="dxa"/>
        <w:tblLayout w:type="fixed"/>
        <w:tblLook w:val="0400"/>
      </w:tblPr>
      <w:tblGrid>
        <w:gridCol w:w="4952"/>
        <w:gridCol w:w="3685"/>
      </w:tblGrid>
      <w:tr w:rsidR="00CA28EC">
        <w:trPr>
          <w:trHeight w:val="249"/>
        </w:trPr>
        <w:tc>
          <w:tcPr>
            <w:tcW w:w="495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CA28EC" w:rsidRDefault="004D24CB">
            <w:pPr>
              <w:rPr>
                <w:b/>
              </w:rPr>
            </w:pPr>
            <w:r>
              <w:rPr>
                <w:b/>
              </w:rPr>
              <w:t>4000-7999 km</w:t>
            </w:r>
          </w:p>
        </w:tc>
        <w:tc>
          <w:tcPr>
            <w:tcW w:w="3685" w:type="dxa"/>
            <w:tcBorders>
              <w:top w:val="nil"/>
              <w:left w:val="nil"/>
              <w:bottom w:val="single" w:sz="8" w:space="0" w:color="000000"/>
              <w:right w:val="single" w:sz="8" w:space="0" w:color="000000"/>
            </w:tcBorders>
            <w:tcMar>
              <w:top w:w="0" w:type="dxa"/>
              <w:left w:w="108" w:type="dxa"/>
              <w:bottom w:w="0" w:type="dxa"/>
              <w:right w:w="108" w:type="dxa"/>
            </w:tcMar>
          </w:tcPr>
          <w:p w:rsidR="00CA28EC" w:rsidRDefault="004D24CB">
            <w:pPr>
              <w:rPr>
                <w:b/>
              </w:rPr>
            </w:pPr>
            <w:r>
              <w:rPr>
                <w:b/>
              </w:rPr>
              <w:t>820 €</w:t>
            </w:r>
          </w:p>
        </w:tc>
      </w:tr>
    </w:tbl>
    <w:p w:rsidR="00B52A5C" w:rsidRDefault="00B52A5C">
      <w:pPr>
        <w:rPr>
          <w:b/>
          <w:lang w:eastAsia="zh-CN"/>
        </w:rPr>
      </w:pPr>
    </w:p>
    <w:p w:rsidR="00CA28EC" w:rsidRDefault="004D24CB">
      <w:pPr>
        <w:rPr>
          <w:b/>
        </w:rPr>
      </w:pPr>
      <w:r>
        <w:rPr>
          <w:b/>
          <w:i/>
        </w:rPr>
        <w:t>-------------------------------------------------------------------</w:t>
      </w:r>
      <w:r w:rsidR="008B3410">
        <w:rPr>
          <w:b/>
          <w:i/>
        </w:rPr>
        <w:t>------------------------------------------------------------------</w:t>
      </w:r>
    </w:p>
    <w:p w:rsidR="003C4A65" w:rsidRPr="00B521A5" w:rsidRDefault="003C4A65" w:rsidP="003C4A65">
      <w:pPr>
        <w:jc w:val="center"/>
        <w:rPr>
          <w:b/>
          <w:sz w:val="24"/>
          <w:szCs w:val="24"/>
        </w:rPr>
      </w:pPr>
      <w:r w:rsidRPr="00B521A5">
        <w:rPr>
          <w:b/>
          <w:sz w:val="24"/>
          <w:szCs w:val="24"/>
        </w:rPr>
        <w:t>KA1</w:t>
      </w:r>
      <w:r w:rsidR="008B3410" w:rsidRPr="00B521A5">
        <w:rPr>
          <w:b/>
          <w:sz w:val="24"/>
          <w:szCs w:val="24"/>
        </w:rPr>
        <w:t>07</w:t>
      </w:r>
      <w:r w:rsidRPr="00B521A5">
        <w:rPr>
          <w:b/>
          <w:sz w:val="24"/>
          <w:szCs w:val="24"/>
        </w:rPr>
        <w:t xml:space="preserve"> Erasmus+ Programme</w:t>
      </w:r>
    </w:p>
    <w:p w:rsidR="003C4A65" w:rsidRPr="00B521A5" w:rsidRDefault="003C4A65" w:rsidP="003C4A65">
      <w:pPr>
        <w:jc w:val="center"/>
        <w:rPr>
          <w:b/>
          <w:sz w:val="24"/>
          <w:szCs w:val="24"/>
        </w:rPr>
      </w:pPr>
      <w:r w:rsidRPr="00B521A5">
        <w:rPr>
          <w:b/>
          <w:sz w:val="24"/>
          <w:szCs w:val="24"/>
        </w:rPr>
        <w:t>202</w:t>
      </w:r>
      <w:r w:rsidR="008B3410" w:rsidRPr="00B521A5">
        <w:rPr>
          <w:b/>
          <w:sz w:val="24"/>
          <w:szCs w:val="24"/>
        </w:rPr>
        <w:t>0</w:t>
      </w:r>
      <w:r w:rsidRPr="00B521A5">
        <w:rPr>
          <w:b/>
          <w:sz w:val="24"/>
          <w:szCs w:val="24"/>
        </w:rPr>
        <w:t>-202</w:t>
      </w:r>
      <w:r w:rsidR="008B3410" w:rsidRPr="00B521A5">
        <w:rPr>
          <w:b/>
          <w:sz w:val="24"/>
          <w:szCs w:val="24"/>
        </w:rPr>
        <w:t>3</w:t>
      </w:r>
      <w:r w:rsidRPr="00B521A5">
        <w:rPr>
          <w:b/>
          <w:sz w:val="24"/>
          <w:szCs w:val="24"/>
        </w:rPr>
        <w:t xml:space="preserve"> Project Period </w:t>
      </w:r>
    </w:p>
    <w:p w:rsidR="008B3410" w:rsidRPr="00B521A5" w:rsidRDefault="008B3410" w:rsidP="003C4A65">
      <w:pPr>
        <w:jc w:val="center"/>
        <w:rPr>
          <w:lang w:eastAsia="zh-CN"/>
        </w:rPr>
      </w:pPr>
      <w:r w:rsidRPr="00B521A5">
        <w:rPr>
          <w:lang w:eastAsia="zh-CN"/>
        </w:rPr>
        <w:t>2020-1-TR01-KA107-084091</w:t>
      </w:r>
    </w:p>
    <w:p w:rsidR="003C4A65" w:rsidRDefault="003C4A65" w:rsidP="003C4A65">
      <w:pPr>
        <w:jc w:val="center"/>
        <w:rPr>
          <w:b/>
          <w:sz w:val="24"/>
          <w:szCs w:val="24"/>
        </w:rPr>
      </w:pPr>
      <w:r>
        <w:rPr>
          <w:b/>
          <w:sz w:val="24"/>
          <w:szCs w:val="24"/>
        </w:rPr>
        <w:t>Erasmus+ Staff</w:t>
      </w:r>
    </w:p>
    <w:p w:rsidR="003C4A65" w:rsidRDefault="003C4A65" w:rsidP="003C4A65">
      <w:pPr>
        <w:jc w:val="center"/>
        <w:rPr>
          <w:b/>
          <w:sz w:val="24"/>
          <w:szCs w:val="24"/>
        </w:rPr>
      </w:pPr>
      <w:r>
        <w:rPr>
          <w:b/>
          <w:sz w:val="24"/>
          <w:szCs w:val="24"/>
        </w:rPr>
        <w:t>Teaching / Training Mobility</w:t>
      </w:r>
    </w:p>
    <w:p w:rsidR="003C4A65" w:rsidRPr="00F44BEC" w:rsidRDefault="003C4A65" w:rsidP="003C4A65">
      <w:pPr>
        <w:jc w:val="center"/>
        <w:rPr>
          <w:b/>
          <w:sz w:val="24"/>
          <w:szCs w:val="24"/>
        </w:rPr>
      </w:pPr>
      <w:r>
        <w:rPr>
          <w:b/>
          <w:sz w:val="24"/>
          <w:szCs w:val="24"/>
        </w:rPr>
        <w:t>MOBILITY CALENDAR</w:t>
      </w:r>
    </w:p>
    <w:tbl>
      <w:tblP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60"/>
        <w:gridCol w:w="6590"/>
      </w:tblGrid>
      <w:tr w:rsidR="003C4A65" w:rsidTr="001A3D2F">
        <w:trPr>
          <w:trHeight w:val="907"/>
        </w:trPr>
        <w:tc>
          <w:tcPr>
            <w:tcW w:w="2560" w:type="dxa"/>
            <w:shd w:val="clear" w:color="auto" w:fill="1F3864"/>
            <w:vAlign w:val="center"/>
          </w:tcPr>
          <w:p w:rsidR="003C4A65" w:rsidRDefault="00B52A5C" w:rsidP="001A3D2F">
            <w:pPr>
              <w:jc w:val="center"/>
              <w:rPr>
                <w:b/>
                <w:color w:val="FFFFFF"/>
                <w:sz w:val="24"/>
                <w:szCs w:val="24"/>
                <w:lang w:eastAsia="zh-CN"/>
              </w:rPr>
            </w:pPr>
            <w:r>
              <w:rPr>
                <w:rFonts w:hint="eastAsia"/>
                <w:b/>
                <w:color w:val="FFFFFF"/>
                <w:sz w:val="24"/>
                <w:szCs w:val="24"/>
                <w:lang w:eastAsia="zh-CN"/>
              </w:rPr>
              <w:t>0</w:t>
            </w:r>
            <w:r w:rsidR="00226E33">
              <w:rPr>
                <w:rFonts w:hint="eastAsia"/>
                <w:b/>
                <w:color w:val="FFFFFF"/>
                <w:sz w:val="24"/>
                <w:szCs w:val="24"/>
                <w:lang w:eastAsia="zh-CN"/>
              </w:rPr>
              <w:t>6</w:t>
            </w:r>
            <w:r w:rsidR="002B03AA">
              <w:rPr>
                <w:b/>
                <w:color w:val="FFFFFF"/>
                <w:sz w:val="24"/>
                <w:szCs w:val="24"/>
              </w:rPr>
              <w:t xml:space="preserve"> </w:t>
            </w:r>
            <w:r w:rsidR="002B03AA">
              <w:rPr>
                <w:rFonts w:hint="eastAsia"/>
                <w:b/>
                <w:color w:val="FFFFFF"/>
                <w:sz w:val="24"/>
                <w:szCs w:val="24"/>
                <w:lang w:eastAsia="zh-CN"/>
              </w:rPr>
              <w:t>March</w:t>
            </w:r>
            <w:r w:rsidR="003C4A65">
              <w:rPr>
                <w:b/>
                <w:color w:val="FFFFFF"/>
                <w:sz w:val="24"/>
                <w:szCs w:val="24"/>
              </w:rPr>
              <w:t xml:space="preserve"> 202</w:t>
            </w:r>
            <w:r w:rsidR="002B03AA">
              <w:rPr>
                <w:rFonts w:hint="eastAsia"/>
                <w:b/>
                <w:color w:val="FFFFFF"/>
                <w:sz w:val="24"/>
                <w:szCs w:val="24"/>
                <w:lang w:eastAsia="zh-CN"/>
              </w:rPr>
              <w:t>3</w:t>
            </w:r>
          </w:p>
        </w:tc>
        <w:tc>
          <w:tcPr>
            <w:tcW w:w="6590" w:type="dxa"/>
            <w:vAlign w:val="center"/>
          </w:tcPr>
          <w:p w:rsidR="004B6100" w:rsidRPr="002B03AA" w:rsidRDefault="003C4A65" w:rsidP="001A3D2F">
            <w:pPr>
              <w:rPr>
                <w:lang w:val="en-US" w:eastAsia="zh-CN"/>
              </w:rPr>
            </w:pPr>
            <w:r w:rsidRPr="00A51F6F">
              <w:rPr>
                <w:lang w:val="en-US"/>
              </w:rPr>
              <w:t>Announcing / Publishing the Call for the mobility</w:t>
            </w:r>
          </w:p>
        </w:tc>
      </w:tr>
      <w:tr w:rsidR="003C4A65" w:rsidTr="001A3D2F">
        <w:trPr>
          <w:trHeight w:val="1077"/>
        </w:trPr>
        <w:tc>
          <w:tcPr>
            <w:tcW w:w="2560" w:type="dxa"/>
            <w:shd w:val="clear" w:color="auto" w:fill="1F3864"/>
            <w:vAlign w:val="center"/>
          </w:tcPr>
          <w:p w:rsidR="003C4A65" w:rsidRDefault="00226E33" w:rsidP="001A3D2F">
            <w:pPr>
              <w:jc w:val="center"/>
              <w:rPr>
                <w:b/>
                <w:color w:val="FFFFFF"/>
                <w:sz w:val="24"/>
                <w:szCs w:val="24"/>
                <w:lang w:eastAsia="zh-CN"/>
              </w:rPr>
            </w:pPr>
            <w:r>
              <w:rPr>
                <w:rFonts w:hint="eastAsia"/>
                <w:b/>
                <w:color w:val="FFFFFF"/>
                <w:sz w:val="24"/>
                <w:szCs w:val="24"/>
                <w:lang w:eastAsia="zh-CN"/>
              </w:rPr>
              <w:lastRenderedPageBreak/>
              <w:t>27</w:t>
            </w:r>
            <w:r w:rsidR="002B03AA">
              <w:rPr>
                <w:b/>
                <w:color w:val="FFFFFF"/>
                <w:sz w:val="24"/>
                <w:szCs w:val="24"/>
              </w:rPr>
              <w:t xml:space="preserve"> </w:t>
            </w:r>
            <w:r w:rsidR="002B03AA">
              <w:rPr>
                <w:rFonts w:hint="eastAsia"/>
                <w:b/>
                <w:color w:val="FFFFFF"/>
                <w:sz w:val="24"/>
                <w:szCs w:val="24"/>
                <w:lang w:eastAsia="zh-CN"/>
              </w:rPr>
              <w:t xml:space="preserve">March </w:t>
            </w:r>
            <w:r w:rsidR="002B03AA">
              <w:rPr>
                <w:b/>
                <w:color w:val="FFFFFF"/>
                <w:sz w:val="24"/>
                <w:szCs w:val="24"/>
              </w:rPr>
              <w:t xml:space="preserve">– </w:t>
            </w:r>
            <w:r>
              <w:rPr>
                <w:rFonts w:hint="eastAsia"/>
                <w:b/>
                <w:color w:val="FFFFFF"/>
                <w:sz w:val="24"/>
                <w:szCs w:val="24"/>
                <w:lang w:eastAsia="zh-CN"/>
              </w:rPr>
              <w:t>11</w:t>
            </w:r>
            <w:r w:rsidR="002B03AA">
              <w:rPr>
                <w:rFonts w:hint="eastAsia"/>
                <w:b/>
                <w:color w:val="FFFFFF"/>
                <w:sz w:val="24"/>
                <w:szCs w:val="24"/>
                <w:lang w:eastAsia="zh-CN"/>
              </w:rPr>
              <w:t xml:space="preserve"> April</w:t>
            </w:r>
            <w:r w:rsidR="003C4A65">
              <w:rPr>
                <w:b/>
                <w:color w:val="FFFFFF"/>
                <w:sz w:val="24"/>
                <w:szCs w:val="24"/>
              </w:rPr>
              <w:t xml:space="preserve"> 202</w:t>
            </w:r>
            <w:r w:rsidR="002B03AA">
              <w:rPr>
                <w:rFonts w:hint="eastAsia"/>
                <w:b/>
                <w:color w:val="FFFFFF"/>
                <w:sz w:val="24"/>
                <w:szCs w:val="24"/>
                <w:lang w:eastAsia="zh-CN"/>
              </w:rPr>
              <w:t>3</w:t>
            </w:r>
          </w:p>
        </w:tc>
        <w:tc>
          <w:tcPr>
            <w:tcW w:w="6590" w:type="dxa"/>
            <w:vAlign w:val="center"/>
          </w:tcPr>
          <w:p w:rsidR="003C4A65" w:rsidRDefault="003C4A65" w:rsidP="001A3D2F">
            <w:pPr>
              <w:rPr>
                <w:b/>
                <w:lang w:eastAsia="zh-CN"/>
              </w:rPr>
            </w:pPr>
            <w:r>
              <w:rPr>
                <w:b/>
              </w:rPr>
              <w:t>APPLICATION PROCEDURE</w:t>
            </w:r>
          </w:p>
          <w:p w:rsidR="004B6100" w:rsidRPr="00C77CFB" w:rsidRDefault="003C4A65" w:rsidP="000C45E1">
            <w:pPr>
              <w:numPr>
                <w:ilvl w:val="0"/>
                <w:numId w:val="3"/>
              </w:numPr>
              <w:pBdr>
                <w:top w:val="nil"/>
                <w:left w:val="nil"/>
                <w:bottom w:val="nil"/>
                <w:right w:val="nil"/>
                <w:between w:val="nil"/>
              </w:pBdr>
            </w:pPr>
            <w:r>
              <w:rPr>
                <w:color w:val="000000"/>
              </w:rPr>
              <w:t>Appli</w:t>
            </w:r>
            <w:r w:rsidR="000C45E1">
              <w:rPr>
                <w:color w:val="000000"/>
              </w:rPr>
              <w:t xml:space="preserve">cation will be accepted until </w:t>
            </w:r>
            <w:r w:rsidR="00226E33">
              <w:rPr>
                <w:rFonts w:hint="eastAsia"/>
                <w:color w:val="000000"/>
                <w:lang w:eastAsia="zh-CN"/>
              </w:rPr>
              <w:t>11</w:t>
            </w:r>
            <w:r w:rsidR="000C45E1">
              <w:rPr>
                <w:color w:val="000000"/>
              </w:rPr>
              <w:t xml:space="preserve"> </w:t>
            </w:r>
            <w:r w:rsidR="000C45E1">
              <w:rPr>
                <w:rFonts w:hint="eastAsia"/>
                <w:color w:val="000000"/>
                <w:lang w:eastAsia="zh-CN"/>
              </w:rPr>
              <w:t>April</w:t>
            </w:r>
            <w:r w:rsidR="000C45E1">
              <w:rPr>
                <w:color w:val="000000"/>
              </w:rPr>
              <w:t xml:space="preserve"> 202</w:t>
            </w:r>
            <w:r w:rsidR="000C45E1">
              <w:rPr>
                <w:rFonts w:hint="eastAsia"/>
                <w:color w:val="000000"/>
                <w:lang w:eastAsia="zh-CN"/>
              </w:rPr>
              <w:t>3</w:t>
            </w:r>
            <w:r w:rsidR="00AC6C50">
              <w:rPr>
                <w:color w:val="000000"/>
              </w:rPr>
              <w:t xml:space="preserve"> 1</w:t>
            </w:r>
            <w:r w:rsidR="00AC6C50">
              <w:rPr>
                <w:rFonts w:hint="eastAsia"/>
                <w:color w:val="000000"/>
                <w:lang w:eastAsia="zh-CN"/>
              </w:rPr>
              <w:t>7</w:t>
            </w:r>
            <w:r>
              <w:rPr>
                <w:color w:val="000000"/>
              </w:rPr>
              <w:t xml:space="preserve">.00. </w:t>
            </w:r>
            <w:r w:rsidRPr="00800667">
              <w:rPr>
                <w:color w:val="000000"/>
              </w:rPr>
              <w:t>Applications submitted afterward will not be accepted.</w:t>
            </w:r>
          </w:p>
        </w:tc>
      </w:tr>
      <w:tr w:rsidR="003C4A65" w:rsidTr="001A3D2F">
        <w:trPr>
          <w:trHeight w:val="2682"/>
        </w:trPr>
        <w:tc>
          <w:tcPr>
            <w:tcW w:w="2560" w:type="dxa"/>
            <w:shd w:val="clear" w:color="auto" w:fill="1F3864"/>
            <w:vAlign w:val="center"/>
          </w:tcPr>
          <w:p w:rsidR="003C4A65" w:rsidRDefault="00226E33" w:rsidP="001A3D2F">
            <w:pPr>
              <w:jc w:val="center"/>
              <w:rPr>
                <w:b/>
                <w:color w:val="FFFFFF"/>
                <w:sz w:val="24"/>
                <w:szCs w:val="24"/>
              </w:rPr>
            </w:pPr>
            <w:r>
              <w:rPr>
                <w:rFonts w:hint="eastAsia"/>
                <w:b/>
                <w:color w:val="FFFFFF"/>
                <w:sz w:val="24"/>
                <w:szCs w:val="24"/>
                <w:lang w:eastAsia="zh-CN"/>
              </w:rPr>
              <w:t>2</w:t>
            </w:r>
            <w:r w:rsidR="000C45E1">
              <w:rPr>
                <w:rFonts w:hint="eastAsia"/>
                <w:b/>
                <w:color w:val="FFFFFF"/>
                <w:sz w:val="24"/>
                <w:szCs w:val="24"/>
                <w:lang w:eastAsia="zh-CN"/>
              </w:rPr>
              <w:t>7</w:t>
            </w:r>
            <w:r w:rsidR="000C45E1">
              <w:rPr>
                <w:b/>
                <w:color w:val="FFFFFF"/>
                <w:sz w:val="24"/>
                <w:szCs w:val="24"/>
              </w:rPr>
              <w:t xml:space="preserve"> </w:t>
            </w:r>
            <w:r w:rsidR="000C45E1">
              <w:rPr>
                <w:rFonts w:hint="eastAsia"/>
                <w:b/>
                <w:color w:val="FFFFFF"/>
                <w:sz w:val="24"/>
                <w:szCs w:val="24"/>
                <w:lang w:eastAsia="zh-CN"/>
              </w:rPr>
              <w:t xml:space="preserve">March </w:t>
            </w:r>
            <w:r w:rsidR="000C45E1">
              <w:rPr>
                <w:b/>
                <w:color w:val="FFFFFF"/>
                <w:sz w:val="24"/>
                <w:szCs w:val="24"/>
              </w:rPr>
              <w:t xml:space="preserve">– </w:t>
            </w:r>
            <w:r>
              <w:rPr>
                <w:rFonts w:hint="eastAsia"/>
                <w:b/>
                <w:color w:val="FFFFFF"/>
                <w:sz w:val="24"/>
                <w:szCs w:val="24"/>
                <w:lang w:eastAsia="zh-CN"/>
              </w:rPr>
              <w:t>11</w:t>
            </w:r>
            <w:r w:rsidR="000C45E1">
              <w:rPr>
                <w:rFonts w:hint="eastAsia"/>
                <w:b/>
                <w:color w:val="FFFFFF"/>
                <w:sz w:val="24"/>
                <w:szCs w:val="24"/>
                <w:lang w:eastAsia="zh-CN"/>
              </w:rPr>
              <w:t xml:space="preserve"> April</w:t>
            </w:r>
            <w:r w:rsidR="000C45E1">
              <w:rPr>
                <w:b/>
                <w:color w:val="FFFFFF"/>
                <w:sz w:val="24"/>
                <w:szCs w:val="24"/>
              </w:rPr>
              <w:t xml:space="preserve"> 202</w:t>
            </w:r>
            <w:r w:rsidR="000C45E1">
              <w:rPr>
                <w:rFonts w:hint="eastAsia"/>
                <w:b/>
                <w:color w:val="FFFFFF"/>
                <w:sz w:val="24"/>
                <w:szCs w:val="24"/>
                <w:lang w:eastAsia="zh-CN"/>
              </w:rPr>
              <w:t>3</w:t>
            </w:r>
          </w:p>
        </w:tc>
        <w:tc>
          <w:tcPr>
            <w:tcW w:w="6590" w:type="dxa"/>
            <w:vAlign w:val="center"/>
          </w:tcPr>
          <w:p w:rsidR="003C4A65" w:rsidRPr="00F44BEC" w:rsidRDefault="003C4A65" w:rsidP="001A3D2F">
            <w:pPr>
              <w:rPr>
                <w:b/>
                <w:lang w:eastAsia="zh-CN"/>
              </w:rPr>
            </w:pPr>
            <w:r w:rsidRPr="00800667">
              <w:rPr>
                <w:b/>
              </w:rPr>
              <w:t xml:space="preserve">DOCUMENTS for </w:t>
            </w:r>
            <w:r>
              <w:rPr>
                <w:b/>
              </w:rPr>
              <w:t xml:space="preserve">the </w:t>
            </w:r>
            <w:r w:rsidRPr="00800667">
              <w:rPr>
                <w:b/>
              </w:rPr>
              <w:t>APPLICATION</w:t>
            </w:r>
            <w:r>
              <w:rPr>
                <w:b/>
              </w:rPr>
              <w:t>:</w:t>
            </w:r>
          </w:p>
          <w:p w:rsidR="004B6100" w:rsidRPr="000C45E1" w:rsidRDefault="000C45E1" w:rsidP="000C45E1">
            <w:pPr>
              <w:numPr>
                <w:ilvl w:val="0"/>
                <w:numId w:val="3"/>
              </w:numPr>
              <w:pBdr>
                <w:top w:val="nil"/>
                <w:left w:val="nil"/>
                <w:bottom w:val="nil"/>
                <w:right w:val="nil"/>
                <w:between w:val="nil"/>
              </w:pBdr>
              <w:spacing w:after="0"/>
              <w:rPr>
                <w:b/>
                <w:color w:val="000000"/>
              </w:rPr>
            </w:pPr>
            <w:r>
              <w:rPr>
                <w:b/>
                <w:i/>
              </w:rPr>
              <w:t>Teaching/Training Mobility Application Form </w:t>
            </w:r>
            <w:r w:rsidR="003C4A65">
              <w:rPr>
                <w:b/>
                <w:color w:val="000000"/>
              </w:rPr>
              <w:t xml:space="preserve"> (Signed by the applicant)</w:t>
            </w:r>
          </w:p>
          <w:p w:rsidR="003C4A65" w:rsidRPr="004B6100" w:rsidRDefault="003C4A65" w:rsidP="003C4A65">
            <w:pPr>
              <w:numPr>
                <w:ilvl w:val="0"/>
                <w:numId w:val="3"/>
              </w:numPr>
              <w:pBdr>
                <w:top w:val="nil"/>
                <w:left w:val="nil"/>
                <w:bottom w:val="nil"/>
                <w:right w:val="nil"/>
                <w:between w:val="nil"/>
              </w:pBdr>
              <w:spacing w:after="0"/>
              <w:rPr>
                <w:color w:val="000000"/>
                <w:sz w:val="24"/>
                <w:szCs w:val="24"/>
              </w:rPr>
            </w:pPr>
            <w:r>
              <w:rPr>
                <w:color w:val="000000"/>
              </w:rPr>
              <w:t>Languauge Score Document (in case you have)</w:t>
            </w:r>
          </w:p>
          <w:p w:rsidR="003C4A65" w:rsidRPr="004B6100" w:rsidRDefault="003C4A65" w:rsidP="003C4A65">
            <w:pPr>
              <w:numPr>
                <w:ilvl w:val="0"/>
                <w:numId w:val="3"/>
              </w:numPr>
              <w:pBdr>
                <w:top w:val="nil"/>
                <w:left w:val="nil"/>
                <w:bottom w:val="nil"/>
                <w:right w:val="nil"/>
                <w:between w:val="nil"/>
              </w:pBdr>
              <w:spacing w:after="0"/>
            </w:pPr>
            <w:r w:rsidRPr="00800667">
              <w:rPr>
                <w:color w:val="000000"/>
              </w:rPr>
              <w:t>A document signed by the Head of the Department</w:t>
            </w:r>
            <w:r>
              <w:rPr>
                <w:color w:val="000000"/>
              </w:rPr>
              <w:t xml:space="preserve"> / </w:t>
            </w:r>
            <w:r w:rsidR="00B52A5C">
              <w:rPr>
                <w:rFonts w:hint="eastAsia"/>
                <w:color w:val="000000"/>
                <w:lang w:eastAsia="zh-CN"/>
              </w:rPr>
              <w:t>Department of I</w:t>
            </w:r>
            <w:r w:rsidR="00B52A5C">
              <w:rPr>
                <w:color w:val="000000"/>
                <w:lang w:eastAsia="zh-CN"/>
              </w:rPr>
              <w:t>n</w:t>
            </w:r>
            <w:r w:rsidR="00B52A5C">
              <w:rPr>
                <w:rFonts w:hint="eastAsia"/>
                <w:color w:val="000000"/>
                <w:lang w:eastAsia="zh-CN"/>
              </w:rPr>
              <w:t>ternational Exchange and Cooperation</w:t>
            </w:r>
            <w:r w:rsidRPr="00800667">
              <w:rPr>
                <w:color w:val="000000"/>
              </w:rPr>
              <w:t xml:space="preserve"> showing that </w:t>
            </w:r>
            <w:r w:rsidR="00B52A5C">
              <w:rPr>
                <w:rFonts w:hint="eastAsia"/>
                <w:color w:val="000000"/>
                <w:lang w:eastAsia="zh-CN"/>
              </w:rPr>
              <w:t>he/</w:t>
            </w:r>
            <w:r w:rsidRPr="00800667">
              <w:rPr>
                <w:color w:val="000000"/>
              </w:rPr>
              <w:t xml:space="preserve">she took an active role during the writing of the project. </w:t>
            </w:r>
          </w:p>
          <w:p w:rsidR="000C45E1" w:rsidRPr="002F7FBF" w:rsidRDefault="003C4A65" w:rsidP="001A3D2F">
            <w:pPr>
              <w:numPr>
                <w:ilvl w:val="0"/>
                <w:numId w:val="3"/>
              </w:numPr>
              <w:pBdr>
                <w:top w:val="nil"/>
                <w:left w:val="nil"/>
                <w:bottom w:val="nil"/>
                <w:right w:val="nil"/>
                <w:between w:val="nil"/>
              </w:pBdr>
              <w:spacing w:after="0"/>
            </w:pPr>
            <w:r w:rsidRPr="00800667">
              <w:rPr>
                <w:color w:val="000000"/>
              </w:rPr>
              <w:t>A document signed by the Head of the Department</w:t>
            </w:r>
            <w:r>
              <w:rPr>
                <w:color w:val="000000"/>
              </w:rPr>
              <w:t xml:space="preserve"> / </w:t>
            </w:r>
            <w:r w:rsidR="001E2A87">
              <w:rPr>
                <w:rFonts w:hint="eastAsia"/>
                <w:color w:val="000000"/>
                <w:lang w:eastAsia="zh-CN"/>
              </w:rPr>
              <w:t>Department of I</w:t>
            </w:r>
            <w:r w:rsidR="001E2A87">
              <w:rPr>
                <w:color w:val="000000"/>
                <w:lang w:eastAsia="zh-CN"/>
              </w:rPr>
              <w:t>n</w:t>
            </w:r>
            <w:r w:rsidR="001E2A87">
              <w:rPr>
                <w:rFonts w:hint="eastAsia"/>
                <w:color w:val="000000"/>
                <w:lang w:eastAsia="zh-CN"/>
              </w:rPr>
              <w:t>ternational Exchange and Cooperation</w:t>
            </w:r>
            <w:r w:rsidRPr="00800667">
              <w:rPr>
                <w:color w:val="000000"/>
              </w:rPr>
              <w:t xml:space="preserve"> showing that </w:t>
            </w:r>
            <w:r>
              <w:rPr>
                <w:color w:val="000000"/>
              </w:rPr>
              <w:t>it is the first time the participant participates to Erasmus+ Programme</w:t>
            </w:r>
          </w:p>
          <w:p w:rsidR="003C4A65" w:rsidRDefault="003C4A65" w:rsidP="001A3D2F">
            <w:pPr>
              <w:rPr>
                <w:color w:val="000000"/>
              </w:rPr>
            </w:pPr>
            <w:r w:rsidRPr="00800667">
              <w:rPr>
                <w:color w:val="000000"/>
              </w:rPr>
              <w:t xml:space="preserve">The above documents must be submitted until </w:t>
            </w:r>
            <w:r w:rsidR="00226E33">
              <w:rPr>
                <w:rFonts w:hint="eastAsia"/>
                <w:b/>
                <w:color w:val="000000"/>
                <w:lang w:eastAsia="zh-CN"/>
              </w:rPr>
              <w:t>11</w:t>
            </w:r>
            <w:r w:rsidR="000C45E1">
              <w:rPr>
                <w:b/>
                <w:color w:val="000000"/>
              </w:rPr>
              <w:t xml:space="preserve"> </w:t>
            </w:r>
            <w:r w:rsidR="000C45E1">
              <w:rPr>
                <w:rFonts w:hint="eastAsia"/>
                <w:b/>
                <w:color w:val="000000"/>
                <w:lang w:eastAsia="zh-CN"/>
              </w:rPr>
              <w:t>April</w:t>
            </w:r>
            <w:r w:rsidR="000C45E1">
              <w:rPr>
                <w:b/>
                <w:color w:val="000000"/>
              </w:rPr>
              <w:t xml:space="preserve"> 202</w:t>
            </w:r>
            <w:r w:rsidR="000C45E1">
              <w:rPr>
                <w:rFonts w:hint="eastAsia"/>
                <w:b/>
                <w:color w:val="000000"/>
                <w:lang w:eastAsia="zh-CN"/>
              </w:rPr>
              <w:t>3</w:t>
            </w:r>
            <w:r w:rsidR="00AC6C50">
              <w:rPr>
                <w:b/>
                <w:color w:val="000000"/>
              </w:rPr>
              <w:t xml:space="preserve"> 1</w:t>
            </w:r>
            <w:r w:rsidR="00AC6C50">
              <w:rPr>
                <w:rFonts w:hint="eastAsia"/>
                <w:b/>
                <w:color w:val="000000"/>
                <w:lang w:eastAsia="zh-CN"/>
              </w:rPr>
              <w:t>7</w:t>
            </w:r>
            <w:r w:rsidRPr="00C77CFB">
              <w:rPr>
                <w:b/>
                <w:color w:val="000000"/>
              </w:rPr>
              <w:t>.00</w:t>
            </w:r>
            <w:r w:rsidRPr="00800667">
              <w:rPr>
                <w:color w:val="000000"/>
              </w:rPr>
              <w:t>.</w:t>
            </w:r>
          </w:p>
          <w:p w:rsidR="003C4A65" w:rsidRDefault="003C4A65" w:rsidP="001A3D2F">
            <w:pPr>
              <w:rPr>
                <w:b/>
                <w:lang w:eastAsia="zh-CN"/>
              </w:rPr>
            </w:pPr>
            <w:r>
              <w:rPr>
                <w:b/>
              </w:rPr>
              <w:t>IMPORTANT</w:t>
            </w:r>
          </w:p>
          <w:p w:rsidR="003C4A65" w:rsidRPr="00C77CFB" w:rsidRDefault="003C4A65" w:rsidP="001A3D2F">
            <w:pPr>
              <w:rPr>
                <w:color w:val="000000"/>
              </w:rPr>
            </w:pPr>
            <w:r w:rsidRPr="00C77CFB">
              <w:rPr>
                <w:color w:val="000000"/>
              </w:rPr>
              <w:t>*If the evaluation criteria must be carefully examined and a proof document not specified above must be submitted, that document must also be submitted.</w:t>
            </w:r>
          </w:p>
          <w:p w:rsidR="003C4A65" w:rsidRPr="000C45E1" w:rsidRDefault="003C4A65" w:rsidP="001A3D2F">
            <w:pPr>
              <w:rPr>
                <w:lang w:eastAsia="zh-CN"/>
              </w:rPr>
            </w:pPr>
            <w:r w:rsidRPr="00C77CFB">
              <w:t xml:space="preserve">*Mobilities must be </w:t>
            </w:r>
            <w:r w:rsidR="000C45E1">
              <w:t xml:space="preserve">completed by </w:t>
            </w:r>
            <w:r w:rsidR="00AC6C50">
              <w:rPr>
                <w:rFonts w:hint="eastAsia"/>
                <w:lang w:eastAsia="zh-CN"/>
              </w:rPr>
              <w:t>15</w:t>
            </w:r>
            <w:r w:rsidR="000C45E1">
              <w:t xml:space="preserve"> </w:t>
            </w:r>
            <w:r w:rsidR="000C45E1">
              <w:rPr>
                <w:rFonts w:hint="eastAsia"/>
                <w:lang w:eastAsia="zh-CN"/>
              </w:rPr>
              <w:t>June</w:t>
            </w:r>
            <w:r w:rsidR="000C45E1">
              <w:t xml:space="preserve"> 202</w:t>
            </w:r>
            <w:r w:rsidR="000C45E1">
              <w:rPr>
                <w:rFonts w:hint="eastAsia"/>
                <w:lang w:eastAsia="zh-CN"/>
              </w:rPr>
              <w:t>3</w:t>
            </w:r>
            <w:r w:rsidRPr="00C77CFB">
              <w:t xml:space="preserve"> at the latest.</w:t>
            </w:r>
          </w:p>
        </w:tc>
      </w:tr>
      <w:tr w:rsidR="003C4A65" w:rsidTr="001A3D2F">
        <w:trPr>
          <w:trHeight w:val="879"/>
        </w:trPr>
        <w:tc>
          <w:tcPr>
            <w:tcW w:w="2560" w:type="dxa"/>
            <w:shd w:val="clear" w:color="auto" w:fill="1F3864"/>
            <w:vAlign w:val="center"/>
          </w:tcPr>
          <w:p w:rsidR="003C4A65" w:rsidRDefault="00226E33" w:rsidP="001A3D2F">
            <w:pPr>
              <w:jc w:val="center"/>
              <w:rPr>
                <w:b/>
                <w:color w:val="FFFFFF"/>
                <w:sz w:val="24"/>
                <w:szCs w:val="24"/>
                <w:lang w:eastAsia="zh-CN"/>
              </w:rPr>
            </w:pPr>
            <w:r>
              <w:rPr>
                <w:rFonts w:hint="eastAsia"/>
                <w:b/>
                <w:color w:val="FFFFFF"/>
                <w:sz w:val="24"/>
                <w:szCs w:val="24"/>
                <w:lang w:eastAsia="zh-CN"/>
              </w:rPr>
              <w:t>1</w:t>
            </w:r>
            <w:r w:rsidR="00AC6C50">
              <w:rPr>
                <w:rFonts w:hint="eastAsia"/>
                <w:b/>
                <w:color w:val="FFFFFF"/>
                <w:sz w:val="24"/>
                <w:szCs w:val="24"/>
                <w:lang w:eastAsia="zh-CN"/>
              </w:rPr>
              <w:t>7</w:t>
            </w:r>
            <w:r w:rsidR="000C45E1">
              <w:rPr>
                <w:b/>
                <w:color w:val="FFFFFF"/>
                <w:sz w:val="24"/>
                <w:szCs w:val="24"/>
              </w:rPr>
              <w:t xml:space="preserve"> </w:t>
            </w:r>
            <w:r w:rsidR="000C45E1">
              <w:rPr>
                <w:rFonts w:hint="eastAsia"/>
                <w:b/>
                <w:color w:val="FFFFFF"/>
                <w:sz w:val="24"/>
                <w:szCs w:val="24"/>
                <w:lang w:eastAsia="zh-CN"/>
              </w:rPr>
              <w:t>April</w:t>
            </w:r>
            <w:r w:rsidR="003C4A65">
              <w:rPr>
                <w:b/>
                <w:color w:val="FFFFFF"/>
                <w:sz w:val="24"/>
                <w:szCs w:val="24"/>
              </w:rPr>
              <w:t xml:space="preserve"> 202</w:t>
            </w:r>
            <w:r w:rsidR="000C45E1">
              <w:rPr>
                <w:rFonts w:hint="eastAsia"/>
                <w:b/>
                <w:color w:val="FFFFFF"/>
                <w:sz w:val="24"/>
                <w:szCs w:val="24"/>
                <w:lang w:eastAsia="zh-CN"/>
              </w:rPr>
              <w:t>3</w:t>
            </w:r>
          </w:p>
        </w:tc>
        <w:tc>
          <w:tcPr>
            <w:tcW w:w="6590" w:type="dxa"/>
            <w:vAlign w:val="center"/>
          </w:tcPr>
          <w:p w:rsidR="00AC6CCF" w:rsidRDefault="003C4A65" w:rsidP="001A3D2F">
            <w:pPr>
              <w:rPr>
                <w:lang w:eastAsia="zh-CN"/>
              </w:rPr>
            </w:pPr>
            <w:r w:rsidRPr="00800667">
              <w:t xml:space="preserve">Announcement of the ranked list of all applicants, prepared according to Erasmus+ Staff Teaching/Training Evaluation Criteria, on the website of </w:t>
            </w:r>
            <w:r w:rsidR="001E2A87">
              <w:rPr>
                <w:rFonts w:hint="eastAsia"/>
                <w:color w:val="000000"/>
                <w:lang w:eastAsia="zh-CN"/>
              </w:rPr>
              <w:t>Department of I</w:t>
            </w:r>
            <w:r w:rsidR="001E2A87">
              <w:rPr>
                <w:color w:val="000000"/>
                <w:lang w:eastAsia="zh-CN"/>
              </w:rPr>
              <w:t>n</w:t>
            </w:r>
            <w:r w:rsidR="001E2A87">
              <w:rPr>
                <w:rFonts w:hint="eastAsia"/>
                <w:color w:val="000000"/>
                <w:lang w:eastAsia="zh-CN"/>
              </w:rPr>
              <w:t>ternational Exchange and Cooperation</w:t>
            </w:r>
            <w:r w:rsidR="006A6F86">
              <w:rPr>
                <w:rFonts w:hint="eastAsia"/>
                <w:color w:val="000000"/>
                <w:lang w:eastAsia="zh-CN"/>
              </w:rPr>
              <w:t>.</w:t>
            </w:r>
          </w:p>
        </w:tc>
      </w:tr>
      <w:tr w:rsidR="003C4A65" w:rsidTr="001A3D2F">
        <w:trPr>
          <w:trHeight w:val="879"/>
        </w:trPr>
        <w:tc>
          <w:tcPr>
            <w:tcW w:w="2560" w:type="dxa"/>
            <w:shd w:val="clear" w:color="auto" w:fill="1F3864"/>
            <w:vAlign w:val="center"/>
          </w:tcPr>
          <w:p w:rsidR="003C4A65" w:rsidRDefault="00226E33" w:rsidP="000C45E1">
            <w:pPr>
              <w:jc w:val="center"/>
              <w:rPr>
                <w:b/>
                <w:color w:val="FFFFFF"/>
                <w:sz w:val="24"/>
                <w:szCs w:val="24"/>
                <w:lang w:eastAsia="zh-CN"/>
              </w:rPr>
            </w:pPr>
            <w:r>
              <w:rPr>
                <w:rFonts w:hint="eastAsia"/>
                <w:b/>
                <w:color w:val="FFFFFF"/>
                <w:sz w:val="24"/>
                <w:szCs w:val="24"/>
                <w:lang w:eastAsia="zh-CN"/>
              </w:rPr>
              <w:t>1</w:t>
            </w:r>
            <w:r w:rsidR="00AC6C50">
              <w:rPr>
                <w:rFonts w:hint="eastAsia"/>
                <w:b/>
                <w:color w:val="FFFFFF"/>
                <w:sz w:val="24"/>
                <w:szCs w:val="24"/>
                <w:lang w:eastAsia="zh-CN"/>
              </w:rPr>
              <w:t>7</w:t>
            </w:r>
            <w:r w:rsidR="003C4A65">
              <w:rPr>
                <w:b/>
                <w:color w:val="FFFFFF"/>
                <w:sz w:val="24"/>
                <w:szCs w:val="24"/>
              </w:rPr>
              <w:t>-</w:t>
            </w:r>
            <w:r>
              <w:rPr>
                <w:rFonts w:hint="eastAsia"/>
                <w:b/>
                <w:color w:val="FFFFFF"/>
                <w:sz w:val="24"/>
                <w:szCs w:val="24"/>
                <w:lang w:eastAsia="zh-CN"/>
              </w:rPr>
              <w:t>1</w:t>
            </w:r>
            <w:r w:rsidR="00AC6C50">
              <w:rPr>
                <w:rFonts w:hint="eastAsia"/>
                <w:b/>
                <w:color w:val="FFFFFF"/>
                <w:sz w:val="24"/>
                <w:szCs w:val="24"/>
                <w:lang w:eastAsia="zh-CN"/>
              </w:rPr>
              <w:t>8</w:t>
            </w:r>
            <w:r w:rsidR="003C4A65">
              <w:rPr>
                <w:b/>
                <w:color w:val="FFFFFF"/>
                <w:sz w:val="24"/>
                <w:szCs w:val="24"/>
              </w:rPr>
              <w:t xml:space="preserve"> </w:t>
            </w:r>
            <w:r w:rsidR="000C45E1">
              <w:rPr>
                <w:rFonts w:hint="eastAsia"/>
                <w:b/>
                <w:color w:val="FFFFFF"/>
                <w:sz w:val="24"/>
                <w:szCs w:val="24"/>
                <w:lang w:eastAsia="zh-CN"/>
              </w:rPr>
              <w:t>April</w:t>
            </w:r>
            <w:r w:rsidR="003C4A65">
              <w:rPr>
                <w:b/>
                <w:color w:val="FFFFFF"/>
                <w:sz w:val="24"/>
                <w:szCs w:val="24"/>
              </w:rPr>
              <w:t xml:space="preserve"> 202</w:t>
            </w:r>
            <w:r w:rsidR="000C45E1">
              <w:rPr>
                <w:rFonts w:hint="eastAsia"/>
                <w:b/>
                <w:color w:val="FFFFFF"/>
                <w:sz w:val="24"/>
                <w:szCs w:val="24"/>
                <w:lang w:eastAsia="zh-CN"/>
              </w:rPr>
              <w:t>3</w:t>
            </w:r>
          </w:p>
        </w:tc>
        <w:tc>
          <w:tcPr>
            <w:tcW w:w="6590" w:type="dxa"/>
            <w:vAlign w:val="center"/>
          </w:tcPr>
          <w:p w:rsidR="00AC6C50" w:rsidRDefault="003C4A65" w:rsidP="001A3D2F">
            <w:pPr>
              <w:rPr>
                <w:lang w:eastAsia="zh-CN"/>
              </w:rPr>
            </w:pPr>
            <w:r w:rsidRPr="00800667">
              <w:t>Objection period to the results of the application; Acceptance and evaluatio</w:t>
            </w:r>
            <w:r w:rsidR="001E2A87">
              <w:t xml:space="preserve">n of possible objections by </w:t>
            </w:r>
            <w:r w:rsidR="001E2A87">
              <w:rPr>
                <w:rFonts w:hint="eastAsia"/>
                <w:color w:val="000000"/>
                <w:lang w:eastAsia="zh-CN"/>
              </w:rPr>
              <w:t>Department of I</w:t>
            </w:r>
            <w:r w:rsidR="001E2A87">
              <w:rPr>
                <w:color w:val="000000"/>
                <w:lang w:eastAsia="zh-CN"/>
              </w:rPr>
              <w:t>n</w:t>
            </w:r>
            <w:r w:rsidR="001E2A87">
              <w:rPr>
                <w:rFonts w:hint="eastAsia"/>
                <w:color w:val="000000"/>
                <w:lang w:eastAsia="zh-CN"/>
              </w:rPr>
              <w:t>ternational Exchange and Cooperation</w:t>
            </w:r>
            <w:r>
              <w:t>.</w:t>
            </w:r>
          </w:p>
          <w:p w:rsidR="00AC6CCF" w:rsidRPr="00AC6C50" w:rsidRDefault="003C4A65" w:rsidP="001A3D2F">
            <w:pPr>
              <w:rPr>
                <w:lang w:eastAsia="zh-CN"/>
              </w:rPr>
            </w:pPr>
            <w:r w:rsidRPr="00A51F6F">
              <w:rPr>
                <w:lang w:val="en-US"/>
              </w:rPr>
              <w:t>All the objections must be documented officially.</w:t>
            </w:r>
            <w:r>
              <w:rPr>
                <w:lang w:val="en-US"/>
              </w:rPr>
              <w:t xml:space="preserve"> </w:t>
            </w:r>
          </w:p>
        </w:tc>
      </w:tr>
      <w:tr w:rsidR="003C4A65" w:rsidTr="001A3D2F">
        <w:trPr>
          <w:trHeight w:val="879"/>
        </w:trPr>
        <w:tc>
          <w:tcPr>
            <w:tcW w:w="2560" w:type="dxa"/>
            <w:shd w:val="clear" w:color="auto" w:fill="1F3864"/>
            <w:vAlign w:val="center"/>
          </w:tcPr>
          <w:p w:rsidR="003C4A65" w:rsidRDefault="000C45E1" w:rsidP="001A3D2F">
            <w:pPr>
              <w:jc w:val="center"/>
              <w:rPr>
                <w:b/>
                <w:color w:val="FFFFFF"/>
                <w:sz w:val="24"/>
                <w:szCs w:val="24"/>
                <w:lang w:eastAsia="zh-CN"/>
              </w:rPr>
            </w:pPr>
            <w:r>
              <w:rPr>
                <w:rFonts w:hint="eastAsia"/>
                <w:b/>
                <w:color w:val="FFFFFF"/>
                <w:sz w:val="24"/>
                <w:szCs w:val="24"/>
                <w:lang w:eastAsia="zh-CN"/>
              </w:rPr>
              <w:t>2</w:t>
            </w:r>
            <w:r w:rsidR="00226E33">
              <w:rPr>
                <w:rFonts w:hint="eastAsia"/>
                <w:b/>
                <w:color w:val="FFFFFF"/>
                <w:sz w:val="24"/>
                <w:szCs w:val="24"/>
                <w:lang w:eastAsia="zh-CN"/>
              </w:rPr>
              <w:t>4</w:t>
            </w:r>
            <w:r>
              <w:rPr>
                <w:b/>
                <w:color w:val="FFFFFF"/>
                <w:sz w:val="24"/>
                <w:szCs w:val="24"/>
              </w:rPr>
              <w:t xml:space="preserve"> </w:t>
            </w:r>
            <w:r>
              <w:rPr>
                <w:rFonts w:hint="eastAsia"/>
                <w:b/>
                <w:color w:val="FFFFFF"/>
                <w:sz w:val="24"/>
                <w:szCs w:val="24"/>
                <w:lang w:eastAsia="zh-CN"/>
              </w:rPr>
              <w:t>April</w:t>
            </w:r>
            <w:r w:rsidR="003C4A65">
              <w:rPr>
                <w:b/>
                <w:color w:val="FFFFFF"/>
                <w:sz w:val="24"/>
                <w:szCs w:val="24"/>
              </w:rPr>
              <w:t xml:space="preserve"> 202</w:t>
            </w:r>
            <w:r>
              <w:rPr>
                <w:rFonts w:hint="eastAsia"/>
                <w:b/>
                <w:color w:val="FFFFFF"/>
                <w:sz w:val="24"/>
                <w:szCs w:val="24"/>
                <w:lang w:eastAsia="zh-CN"/>
              </w:rPr>
              <w:t>3</w:t>
            </w:r>
          </w:p>
        </w:tc>
        <w:tc>
          <w:tcPr>
            <w:tcW w:w="6590" w:type="dxa"/>
            <w:vAlign w:val="center"/>
          </w:tcPr>
          <w:p w:rsidR="003C4A65" w:rsidRDefault="003C4A65" w:rsidP="001A3D2F">
            <w:pPr>
              <w:rPr>
                <w:lang w:eastAsia="zh-CN"/>
              </w:rPr>
            </w:pPr>
            <w:r w:rsidRPr="00800667">
              <w:t xml:space="preserve">Deadline for </w:t>
            </w:r>
            <w:r>
              <w:t>renouncing the right to be an Exchange staff</w:t>
            </w:r>
            <w:r w:rsidR="006A6F86">
              <w:rPr>
                <w:rFonts w:hint="eastAsia"/>
                <w:lang w:eastAsia="zh-CN"/>
              </w:rPr>
              <w:t>.</w:t>
            </w:r>
          </w:p>
          <w:p w:rsidR="00AC6CCF" w:rsidRDefault="003C4A65" w:rsidP="001A3D2F">
            <w:pPr>
              <w:rPr>
                <w:lang w:eastAsia="zh-CN"/>
              </w:rPr>
            </w:pPr>
            <w:r>
              <w:rPr>
                <w:b/>
              </w:rPr>
              <w:t>NOTe:</w:t>
            </w:r>
            <w:r>
              <w:t xml:space="preserve"> A</w:t>
            </w:r>
            <w:r w:rsidRPr="00800667">
              <w:t>fter this date will receive -10 points.</w:t>
            </w:r>
          </w:p>
        </w:tc>
      </w:tr>
    </w:tbl>
    <w:p w:rsidR="003C4A65" w:rsidRDefault="003C4A65">
      <w:pPr>
        <w:rPr>
          <w:lang w:eastAsia="zh-CN"/>
        </w:rPr>
      </w:pPr>
    </w:p>
    <w:sectPr w:rsidR="003C4A65" w:rsidSect="007C5ABA">
      <w:pgSz w:w="11906" w:h="16838"/>
      <w:pgMar w:top="1417" w:right="1417" w:bottom="1417" w:left="1417" w:header="708" w:footer="708" w:gutter="0"/>
      <w:pgNumType w:start="1"/>
      <w:cols w:space="708"/>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509" w:rsidRDefault="00C04509" w:rsidP="00CC790A">
      <w:pPr>
        <w:spacing w:after="0" w:line="240" w:lineRule="auto"/>
      </w:pPr>
      <w:r>
        <w:separator/>
      </w:r>
    </w:p>
  </w:endnote>
  <w:endnote w:type="continuationSeparator" w:id="0">
    <w:p w:rsidR="00C04509" w:rsidRDefault="00C04509" w:rsidP="00CC7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509" w:rsidRDefault="00C04509" w:rsidP="00CC790A">
      <w:pPr>
        <w:spacing w:after="0" w:line="240" w:lineRule="auto"/>
      </w:pPr>
      <w:r>
        <w:separator/>
      </w:r>
    </w:p>
  </w:footnote>
  <w:footnote w:type="continuationSeparator" w:id="0">
    <w:p w:rsidR="00C04509" w:rsidRDefault="00C04509" w:rsidP="00CC7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71EA"/>
    <w:multiLevelType w:val="multilevel"/>
    <w:tmpl w:val="D764A5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D096B34"/>
    <w:multiLevelType w:val="multilevel"/>
    <w:tmpl w:val="F1BC6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4991666"/>
    <w:multiLevelType w:val="hybridMultilevel"/>
    <w:tmpl w:val="1E7AB5DC"/>
    <w:lvl w:ilvl="0" w:tplc="A0D21104">
      <w:start w:val="1"/>
      <w:numFmt w:val="bullet"/>
      <w:lvlText w:val=""/>
      <w:lvlJc w:val="left"/>
      <w:pPr>
        <w:ind w:left="360" w:hanging="360"/>
      </w:pPr>
      <w:rPr>
        <w:rFonts w:ascii="Wingdings" w:eastAsiaTheme="minorEastAsia" w:hAnsi="Wingdings"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3EF6C7E"/>
    <w:multiLevelType w:val="multilevel"/>
    <w:tmpl w:val="DCD6A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CA28EC"/>
    <w:rsid w:val="000034E3"/>
    <w:rsid w:val="000131E8"/>
    <w:rsid w:val="000C45E1"/>
    <w:rsid w:val="000F0D91"/>
    <w:rsid w:val="001507F4"/>
    <w:rsid w:val="001E2A87"/>
    <w:rsid w:val="0022574F"/>
    <w:rsid w:val="00226E33"/>
    <w:rsid w:val="002B03AA"/>
    <w:rsid w:val="002F7FBF"/>
    <w:rsid w:val="00304433"/>
    <w:rsid w:val="0031409D"/>
    <w:rsid w:val="003A3E28"/>
    <w:rsid w:val="003C4A65"/>
    <w:rsid w:val="00432633"/>
    <w:rsid w:val="004B6100"/>
    <w:rsid w:val="004D24CB"/>
    <w:rsid w:val="004E3604"/>
    <w:rsid w:val="005413BB"/>
    <w:rsid w:val="005534FB"/>
    <w:rsid w:val="005E7A43"/>
    <w:rsid w:val="006956E0"/>
    <w:rsid w:val="006A6F86"/>
    <w:rsid w:val="006C7E34"/>
    <w:rsid w:val="007443DB"/>
    <w:rsid w:val="007968C6"/>
    <w:rsid w:val="007C5ABA"/>
    <w:rsid w:val="00885DF8"/>
    <w:rsid w:val="008B3410"/>
    <w:rsid w:val="00950D18"/>
    <w:rsid w:val="00A910A5"/>
    <w:rsid w:val="00AC4026"/>
    <w:rsid w:val="00AC6C50"/>
    <w:rsid w:val="00AC6CCF"/>
    <w:rsid w:val="00B25619"/>
    <w:rsid w:val="00B521A5"/>
    <w:rsid w:val="00B52A5C"/>
    <w:rsid w:val="00BD189E"/>
    <w:rsid w:val="00C04509"/>
    <w:rsid w:val="00CA28EC"/>
    <w:rsid w:val="00CC790A"/>
    <w:rsid w:val="00D36EEE"/>
    <w:rsid w:val="00D9291C"/>
    <w:rsid w:val="00E46537"/>
    <w:rsid w:val="00EA12D4"/>
    <w:rsid w:val="00F16B26"/>
    <w:rsid w:val="00F41CAB"/>
    <w:rsid w:val="00FD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BA"/>
  </w:style>
  <w:style w:type="paragraph" w:styleId="1">
    <w:name w:val="heading 1"/>
    <w:basedOn w:val="a"/>
    <w:next w:val="a"/>
    <w:uiPriority w:val="9"/>
    <w:qFormat/>
    <w:rsid w:val="007C5ABA"/>
    <w:pPr>
      <w:keepNext/>
      <w:keepLines/>
      <w:spacing w:before="480" w:after="120"/>
      <w:outlineLvl w:val="0"/>
    </w:pPr>
    <w:rPr>
      <w:b/>
      <w:sz w:val="48"/>
      <w:szCs w:val="48"/>
    </w:rPr>
  </w:style>
  <w:style w:type="paragraph" w:styleId="2">
    <w:name w:val="heading 2"/>
    <w:basedOn w:val="a"/>
    <w:next w:val="a"/>
    <w:uiPriority w:val="9"/>
    <w:semiHidden/>
    <w:unhideWhenUsed/>
    <w:qFormat/>
    <w:rsid w:val="007C5ABA"/>
    <w:pPr>
      <w:keepNext/>
      <w:keepLines/>
      <w:spacing w:before="360" w:after="80"/>
      <w:outlineLvl w:val="1"/>
    </w:pPr>
    <w:rPr>
      <w:b/>
      <w:sz w:val="36"/>
      <w:szCs w:val="36"/>
    </w:rPr>
  </w:style>
  <w:style w:type="paragraph" w:styleId="3">
    <w:name w:val="heading 3"/>
    <w:basedOn w:val="a"/>
    <w:next w:val="a"/>
    <w:uiPriority w:val="9"/>
    <w:semiHidden/>
    <w:unhideWhenUsed/>
    <w:qFormat/>
    <w:rsid w:val="007C5ABA"/>
    <w:pPr>
      <w:keepNext/>
      <w:keepLines/>
      <w:spacing w:before="280" w:after="80"/>
      <w:outlineLvl w:val="2"/>
    </w:pPr>
    <w:rPr>
      <w:b/>
      <w:sz w:val="28"/>
      <w:szCs w:val="28"/>
    </w:rPr>
  </w:style>
  <w:style w:type="paragraph" w:styleId="4">
    <w:name w:val="heading 4"/>
    <w:basedOn w:val="a"/>
    <w:next w:val="a"/>
    <w:uiPriority w:val="9"/>
    <w:semiHidden/>
    <w:unhideWhenUsed/>
    <w:qFormat/>
    <w:rsid w:val="007C5ABA"/>
    <w:pPr>
      <w:keepNext/>
      <w:keepLines/>
      <w:spacing w:before="240" w:after="40"/>
      <w:outlineLvl w:val="3"/>
    </w:pPr>
    <w:rPr>
      <w:b/>
      <w:sz w:val="24"/>
      <w:szCs w:val="24"/>
    </w:rPr>
  </w:style>
  <w:style w:type="paragraph" w:styleId="5">
    <w:name w:val="heading 5"/>
    <w:basedOn w:val="a"/>
    <w:next w:val="a"/>
    <w:uiPriority w:val="9"/>
    <w:semiHidden/>
    <w:unhideWhenUsed/>
    <w:qFormat/>
    <w:rsid w:val="007C5ABA"/>
    <w:pPr>
      <w:keepNext/>
      <w:keepLines/>
      <w:spacing w:before="220" w:after="40"/>
      <w:outlineLvl w:val="4"/>
    </w:pPr>
    <w:rPr>
      <w:b/>
    </w:rPr>
  </w:style>
  <w:style w:type="paragraph" w:styleId="6">
    <w:name w:val="heading 6"/>
    <w:basedOn w:val="a"/>
    <w:next w:val="a"/>
    <w:uiPriority w:val="9"/>
    <w:semiHidden/>
    <w:unhideWhenUsed/>
    <w:qFormat/>
    <w:rsid w:val="007C5A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C5ABA"/>
    <w:tblPr>
      <w:tblCellMar>
        <w:top w:w="0" w:type="dxa"/>
        <w:left w:w="0" w:type="dxa"/>
        <w:bottom w:w="0" w:type="dxa"/>
        <w:right w:w="0" w:type="dxa"/>
      </w:tblCellMar>
    </w:tblPr>
  </w:style>
  <w:style w:type="paragraph" w:styleId="a3">
    <w:name w:val="Title"/>
    <w:basedOn w:val="a"/>
    <w:next w:val="a"/>
    <w:uiPriority w:val="10"/>
    <w:qFormat/>
    <w:rsid w:val="007C5ABA"/>
    <w:pPr>
      <w:keepNext/>
      <w:keepLines/>
      <w:spacing w:before="480" w:after="120"/>
    </w:pPr>
    <w:rPr>
      <w:b/>
      <w:sz w:val="72"/>
      <w:szCs w:val="72"/>
    </w:rPr>
  </w:style>
  <w:style w:type="paragraph" w:styleId="a4">
    <w:name w:val="Subtitle"/>
    <w:basedOn w:val="a"/>
    <w:next w:val="a"/>
    <w:uiPriority w:val="11"/>
    <w:qFormat/>
    <w:rsid w:val="007C5ABA"/>
    <w:pPr>
      <w:keepNext/>
      <w:keepLines/>
      <w:spacing w:before="360" w:after="80"/>
    </w:pPr>
    <w:rPr>
      <w:rFonts w:ascii="Georgia" w:eastAsia="Georgia" w:hAnsi="Georgia" w:cs="Georgia"/>
      <w:i/>
      <w:color w:val="666666"/>
      <w:sz w:val="48"/>
      <w:szCs w:val="48"/>
    </w:rPr>
  </w:style>
  <w:style w:type="table" w:customStyle="1" w:styleId="a5">
    <w:basedOn w:val="TableNormal"/>
    <w:rsid w:val="007C5ABA"/>
    <w:tblPr>
      <w:tblStyleRowBandSize w:val="1"/>
      <w:tblStyleColBandSize w:val="1"/>
      <w:tblCellMar>
        <w:top w:w="0" w:type="dxa"/>
        <w:left w:w="0" w:type="dxa"/>
        <w:bottom w:w="0" w:type="dxa"/>
        <w:right w:w="0" w:type="dxa"/>
      </w:tblCellMar>
    </w:tblPr>
  </w:style>
  <w:style w:type="table" w:customStyle="1" w:styleId="a6">
    <w:basedOn w:val="TableNormal"/>
    <w:rsid w:val="007C5ABA"/>
    <w:tblPr>
      <w:tblStyleRowBandSize w:val="1"/>
      <w:tblStyleColBandSize w:val="1"/>
      <w:tblCellMar>
        <w:top w:w="0" w:type="dxa"/>
        <w:left w:w="0" w:type="dxa"/>
        <w:bottom w:w="0" w:type="dxa"/>
        <w:right w:w="0" w:type="dxa"/>
      </w:tblCellMar>
    </w:tblPr>
  </w:style>
  <w:style w:type="paragraph" w:styleId="a7">
    <w:name w:val="header"/>
    <w:basedOn w:val="a"/>
    <w:link w:val="Char"/>
    <w:uiPriority w:val="99"/>
    <w:semiHidden/>
    <w:unhideWhenUsed/>
    <w:rsid w:val="00CC790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semiHidden/>
    <w:rsid w:val="00CC790A"/>
    <w:rPr>
      <w:sz w:val="18"/>
      <w:szCs w:val="18"/>
    </w:rPr>
  </w:style>
  <w:style w:type="paragraph" w:styleId="a8">
    <w:name w:val="footer"/>
    <w:basedOn w:val="a"/>
    <w:link w:val="Char0"/>
    <w:uiPriority w:val="99"/>
    <w:semiHidden/>
    <w:unhideWhenUsed/>
    <w:rsid w:val="00CC790A"/>
    <w:pPr>
      <w:tabs>
        <w:tab w:val="center" w:pos="4153"/>
        <w:tab w:val="right" w:pos="8306"/>
      </w:tabs>
      <w:snapToGrid w:val="0"/>
      <w:spacing w:line="240" w:lineRule="auto"/>
    </w:pPr>
    <w:rPr>
      <w:sz w:val="18"/>
      <w:szCs w:val="18"/>
    </w:rPr>
  </w:style>
  <w:style w:type="character" w:customStyle="1" w:styleId="Char0">
    <w:name w:val="页脚 Char"/>
    <w:basedOn w:val="a0"/>
    <w:link w:val="a8"/>
    <w:uiPriority w:val="99"/>
    <w:semiHidden/>
    <w:rsid w:val="00CC790A"/>
    <w:rPr>
      <w:sz w:val="18"/>
      <w:szCs w:val="18"/>
    </w:rPr>
  </w:style>
  <w:style w:type="paragraph" w:styleId="a9">
    <w:name w:val="List Paragraph"/>
    <w:basedOn w:val="a"/>
    <w:uiPriority w:val="34"/>
    <w:qFormat/>
    <w:rsid w:val="0043263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uR2p6RuaBq2nsDNiROgetjiD1Q==">AMUW2mXJA94VCK8xYhrrblSxlLDUVO73rmNrIBCT/dusbIRwVh2jXvsWQMYdBEFfFjwl6uX4ocVh1eMOu3Pz6Fuq6tSzs+jZDu4DxmcHKucZ7EzL6CitglBRvHc19+014ADXR2Oqpx1W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747</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Dilara</dc:creator>
  <cp:lastModifiedBy>USER</cp:lastModifiedBy>
  <cp:revision>3</cp:revision>
  <dcterms:created xsi:type="dcterms:W3CDTF">2023-03-02T07:20:00Z</dcterms:created>
  <dcterms:modified xsi:type="dcterms:W3CDTF">2023-03-02T08:06:00Z</dcterms:modified>
</cp:coreProperties>
</file>