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1C" w:rsidRPr="00172F1C" w:rsidRDefault="00172F1C" w:rsidP="00172F1C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172F1C">
        <w:rPr>
          <w:rFonts w:ascii="方正小标宋_GBK" w:eastAsia="方正小标宋_GBK" w:hint="eastAsia"/>
          <w:b/>
          <w:bCs/>
          <w:sz w:val="36"/>
          <w:szCs w:val="36"/>
        </w:rPr>
        <w:t>常州工学院第七届教职工羽毛球比赛规程</w:t>
      </w:r>
    </w:p>
    <w:p w:rsidR="00172F1C" w:rsidRPr="00172F1C" w:rsidRDefault="00172F1C" w:rsidP="00172F1C">
      <w:pPr>
        <w:rPr>
          <w:b/>
        </w:rPr>
      </w:pP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一、主办单位：常州工学院工会委员会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二、承办单位：常州工学院体育教学部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三、比赛时间和地点：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时间：</w:t>
      </w:r>
      <w:r w:rsidRPr="00172F1C">
        <w:rPr>
          <w:rFonts w:ascii="仿宋_GB2312" w:eastAsia="仿宋_GB2312" w:hint="eastAsia"/>
          <w:sz w:val="30"/>
          <w:szCs w:val="30"/>
        </w:rPr>
        <w:t xml:space="preserve">2023年5月20日 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地点：</w:t>
      </w:r>
      <w:r w:rsidRPr="00172F1C">
        <w:rPr>
          <w:rFonts w:ascii="仿宋_GB2312" w:eastAsia="仿宋_GB2312" w:hint="eastAsia"/>
          <w:sz w:val="30"/>
          <w:szCs w:val="30"/>
        </w:rPr>
        <w:t>辽河路校区体育馆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四、参赛单位：各分工会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五、参赛办法与资格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1．每队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报领队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1名，教练员1名，男运动员8名、女运动员6名，允许两名队员（男女不限）兼一项比赛（不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可以兼同一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项目），领队/教练可兼运动员参赛。参赛队员必须是已经报名人员，未报名不得参赛。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2．参加比赛的运动员必须是本单位的工会会员。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3．原则上以分工会为单位组队（工会会员少于≤60人的分工会可以联合组队，≥100人的分工会可报2队）参赛。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 w:rsidRPr="00172F1C">
        <w:rPr>
          <w:rFonts w:ascii="仿宋_GB2312" w:eastAsia="仿宋_GB2312" w:hint="eastAsia"/>
          <w:sz w:val="30"/>
          <w:szCs w:val="30"/>
        </w:rPr>
        <w:t>报名截止后如因特殊情况需要临时更换运动员，请于比赛前三天报校工会同意。比赛开始不得再调整人员。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5．体育教学部分工会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组队参加比赛，承担比赛裁判工作。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六、竞赛办法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1．比赛采用国家体育总局审定的最新羽毛球竞赛规则。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2．比赛设混合团体赛。比赛采用五场三胜制，每场比赛采用三局两胜每球得分制（15分），先到15分者为胜。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lastRenderedPageBreak/>
        <w:t>3．每场比赛为五场双打：男双1、男双2、女双、混双1、混双2。赛前各队先填写上场队员名单，交给本场比赛的主裁判，双方教练员到场后，抽出本场比赛的出场次序。</w:t>
      </w:r>
    </w:p>
    <w:p w:rsidR="00172F1C" w:rsidRPr="00172F1C" w:rsidRDefault="00172F1C" w:rsidP="00172F1C">
      <w:pPr>
        <w:spacing w:line="360" w:lineRule="auto"/>
        <w:ind w:firstLineChars="250" w:firstLine="75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4．比赛分二个阶段进行。第一阶段，各队经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抽签分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4组进行单循环赛，按获胜场数多少决定小组名次（注：一方先胜三场即获胜，胜方积两分，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输方积一分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。三个队积分相同则计算净胜局，净胜局相同则计算净胜分。两队积分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相同看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两队胜负关系）；第二阶段，各小组前二名进行交叉淘汰赛，决出1-8名。</w:t>
      </w:r>
    </w:p>
    <w:p w:rsidR="00172F1C" w:rsidRPr="00172F1C" w:rsidRDefault="00172F1C" w:rsidP="00172F1C">
      <w:pPr>
        <w:spacing w:line="360" w:lineRule="auto"/>
        <w:ind w:firstLineChars="250" w:firstLine="75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5．比赛用羽毛球（维克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多胜利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>黄金一号）由校工会提供。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七、录取名次与奖励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取前 8 名进行奖励。参赛各队均给予奖励。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八、报名及领队抽签会议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1.各分工会将加盖单位公章纸质报名表于4月17日前交校工会办公室。同时将电子稿发至:1225088362@qq.com。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172F1C">
        <w:rPr>
          <w:rFonts w:ascii="仿宋_GB2312" w:eastAsia="仿宋_GB2312" w:hint="eastAsia"/>
          <w:sz w:val="30"/>
          <w:szCs w:val="30"/>
        </w:rPr>
        <w:t>联系人：</w:t>
      </w:r>
      <w:proofErr w:type="gramStart"/>
      <w:r w:rsidRPr="00172F1C">
        <w:rPr>
          <w:rFonts w:ascii="仿宋_GB2312" w:eastAsia="仿宋_GB2312" w:hint="eastAsia"/>
          <w:sz w:val="30"/>
          <w:szCs w:val="30"/>
        </w:rPr>
        <w:t>陆莹</w:t>
      </w:r>
      <w:proofErr w:type="gramEnd"/>
      <w:r w:rsidRPr="00172F1C">
        <w:rPr>
          <w:rFonts w:ascii="仿宋_GB2312" w:eastAsia="仿宋_GB2312" w:hint="eastAsia"/>
          <w:sz w:val="30"/>
          <w:szCs w:val="30"/>
        </w:rPr>
        <w:t xml:space="preserve">       联系电话：18861262226</w:t>
      </w:r>
    </w:p>
    <w:p w:rsidR="00172F1C" w:rsidRPr="00172F1C" w:rsidRDefault="00172F1C" w:rsidP="00172F1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2.4月26日下午4点在校工会3楼会议室召开领队、抽签会议。</w:t>
      </w:r>
    </w:p>
    <w:p w:rsid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72F1C">
        <w:rPr>
          <w:rFonts w:ascii="仿宋_GB2312" w:eastAsia="仿宋_GB2312" w:hint="eastAsia"/>
          <w:b/>
          <w:sz w:val="30"/>
          <w:szCs w:val="30"/>
        </w:rPr>
        <w:t>九、未尽事宜，另行通知。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b/>
          <w:sz w:val="30"/>
          <w:szCs w:val="30"/>
        </w:rPr>
      </w:pPr>
    </w:p>
    <w:p w:rsidR="00172F1C" w:rsidRDefault="00172F1C" w:rsidP="00172F1C">
      <w:pPr>
        <w:spacing w:line="360" w:lineRule="auto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附件：报名表</w:t>
      </w:r>
    </w:p>
    <w:p w:rsidR="00172F1C" w:rsidRPr="00172F1C" w:rsidRDefault="00172F1C" w:rsidP="00172F1C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172F1C" w:rsidRPr="00172F1C" w:rsidRDefault="00172F1C" w:rsidP="00172F1C">
      <w:pPr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常州工学院工会委员会</w:t>
      </w:r>
    </w:p>
    <w:p w:rsidR="00172F1C" w:rsidRPr="00172F1C" w:rsidRDefault="00172F1C" w:rsidP="00172F1C">
      <w:pPr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172F1C">
        <w:rPr>
          <w:rFonts w:ascii="仿宋_GB2312" w:eastAsia="仿宋_GB2312" w:hint="eastAsia"/>
          <w:sz w:val="30"/>
          <w:szCs w:val="30"/>
        </w:rPr>
        <w:t>常州工学院体育教学部</w:t>
      </w:r>
    </w:p>
    <w:p w:rsidR="00DE3590" w:rsidRPr="00172F1C" w:rsidRDefault="00172F1C" w:rsidP="00172F1C">
      <w:pPr>
        <w:spacing w:line="360" w:lineRule="auto"/>
        <w:ind w:right="300"/>
        <w:jc w:val="right"/>
      </w:pPr>
      <w:r w:rsidRPr="00172F1C">
        <w:rPr>
          <w:rFonts w:ascii="仿宋_GB2312" w:eastAsia="仿宋_GB2312" w:hint="eastAsia"/>
          <w:sz w:val="30"/>
          <w:szCs w:val="30"/>
        </w:rPr>
        <w:t>2023年4月</w:t>
      </w:r>
      <w:r w:rsidR="00AC457D">
        <w:rPr>
          <w:rFonts w:ascii="仿宋_GB2312" w:eastAsia="仿宋_GB2312" w:hint="eastAsia"/>
          <w:sz w:val="30"/>
          <w:szCs w:val="30"/>
        </w:rPr>
        <w:t>6</w:t>
      </w:r>
      <w:bookmarkStart w:id="0" w:name="_GoBack"/>
      <w:bookmarkEnd w:id="0"/>
      <w:r w:rsidRPr="00172F1C">
        <w:rPr>
          <w:rFonts w:ascii="仿宋_GB2312" w:eastAsia="仿宋_GB2312" w:hint="eastAsia"/>
          <w:sz w:val="30"/>
          <w:szCs w:val="30"/>
        </w:rPr>
        <w:t>日</w:t>
      </w:r>
    </w:p>
    <w:sectPr w:rsidR="00DE3590" w:rsidRPr="00172F1C" w:rsidSect="00172F1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1C"/>
    <w:rsid w:val="00172F1C"/>
    <w:rsid w:val="00AC457D"/>
    <w:rsid w:val="00D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常州工学院工会委员会/妇女委员会</dc:creator>
  <cp:lastModifiedBy>常州工学院工会委员会/妇女委员会</cp:lastModifiedBy>
  <cp:revision>3</cp:revision>
  <dcterms:created xsi:type="dcterms:W3CDTF">2023-04-03T02:37:00Z</dcterms:created>
  <dcterms:modified xsi:type="dcterms:W3CDTF">2023-04-06T00:56:00Z</dcterms:modified>
</cp:coreProperties>
</file>