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0CFBC" w14:textId="34634403" w:rsidR="00F25FDB" w:rsidRPr="00997C39" w:rsidRDefault="000B0B7A">
      <w:pPr>
        <w:spacing w:line="560" w:lineRule="exact"/>
        <w:rPr>
          <w:rFonts w:ascii="黑体" w:eastAsia="黑体" w:hAnsi="黑体" w:cs="仿宋"/>
          <w:sz w:val="32"/>
          <w:szCs w:val="32"/>
        </w:rPr>
      </w:pPr>
      <w:r w:rsidRPr="00997C39">
        <w:rPr>
          <w:rFonts w:ascii="黑体" w:eastAsia="黑体" w:hAnsi="黑体" w:cs="仿宋" w:hint="eastAsia"/>
          <w:sz w:val="32"/>
          <w:szCs w:val="32"/>
        </w:rPr>
        <w:t>附件</w:t>
      </w:r>
      <w:r w:rsidR="00372D93">
        <w:rPr>
          <w:rFonts w:ascii="黑体" w:eastAsia="黑体" w:hAnsi="黑体" w:cs="仿宋"/>
          <w:sz w:val="32"/>
          <w:szCs w:val="32"/>
        </w:rPr>
        <w:t>4</w:t>
      </w:r>
      <w:r w:rsidR="00997C39" w:rsidRPr="00997C39">
        <w:rPr>
          <w:rFonts w:ascii="黑体" w:eastAsia="黑体" w:hAnsi="黑体" w:cs="仿宋" w:hint="eastAsia"/>
          <w:sz w:val="32"/>
          <w:szCs w:val="32"/>
        </w:rPr>
        <w:t>：</w:t>
      </w:r>
    </w:p>
    <w:p w14:paraId="71A81F74" w14:textId="7824B5DA" w:rsidR="00F25FDB" w:rsidRPr="00997C39" w:rsidRDefault="00372D93" w:rsidP="00997C39">
      <w:pPr>
        <w:jc w:val="center"/>
        <w:rPr>
          <w:rFonts w:ascii="黑体" w:eastAsia="黑体" w:hAnsi="黑体"/>
          <w:sz w:val="36"/>
          <w:szCs w:val="36"/>
        </w:rPr>
      </w:pPr>
      <w:r w:rsidRPr="00372D93">
        <w:rPr>
          <w:rFonts w:ascii="黑体" w:eastAsia="黑体" w:hAnsi="黑体" w:hint="eastAsia"/>
          <w:sz w:val="36"/>
          <w:szCs w:val="36"/>
        </w:rPr>
        <w:t>202</w:t>
      </w:r>
      <w:r w:rsidR="00962EA4">
        <w:rPr>
          <w:rFonts w:ascii="黑体" w:eastAsia="黑体" w:hAnsi="黑体"/>
          <w:sz w:val="36"/>
          <w:szCs w:val="36"/>
        </w:rPr>
        <w:t>3</w:t>
      </w:r>
      <w:r w:rsidRPr="00372D93">
        <w:rPr>
          <w:rFonts w:ascii="黑体" w:eastAsia="黑体" w:hAnsi="黑体" w:hint="eastAsia"/>
          <w:sz w:val="36"/>
          <w:szCs w:val="36"/>
        </w:rPr>
        <w:t>年度纪检监察研究课题指南</w:t>
      </w:r>
    </w:p>
    <w:p w14:paraId="59CB8773" w14:textId="77777777" w:rsidR="00F25FDB" w:rsidRDefault="00F25FDB"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7ACF262A" w14:textId="77777777" w:rsidR="00962EA4" w:rsidRDefault="00962EA4" w:rsidP="00962EA4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1.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习近平总书记关于推进党的自我革命重要论述研究</w:t>
      </w:r>
    </w:p>
    <w:p w14:paraId="77F8163C" w14:textId="77777777" w:rsidR="00962EA4" w:rsidRDefault="00962EA4" w:rsidP="00962EA4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2.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聚焦教育领域“国之大者”推进高校政治监督具体化精准化常态化研究</w:t>
      </w:r>
    </w:p>
    <w:p w14:paraId="0379FB1B" w14:textId="77777777" w:rsidR="00962EA4" w:rsidRDefault="00962EA4" w:rsidP="00962EA4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3.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推进高校纠治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“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四风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”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、改进作风的路径研究</w:t>
      </w:r>
    </w:p>
    <w:p w14:paraId="79A2DF4C" w14:textId="77777777" w:rsidR="00962EA4" w:rsidRDefault="00962EA4" w:rsidP="00962EA4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4.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高校坚持系统观念高质量一体推进“三不腐”的目标与策略研究</w:t>
      </w:r>
    </w:p>
    <w:p w14:paraId="785D520E" w14:textId="77777777" w:rsidR="00962EA4" w:rsidRDefault="00962EA4" w:rsidP="00962EA4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5.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推进教育领域主</w:t>
      </w:r>
      <w:proofErr w:type="gramStart"/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责监督</w:t>
      </w:r>
      <w:proofErr w:type="gramEnd"/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与专责监督融合贯通、健全监督体系的探索与实践</w:t>
      </w:r>
    </w:p>
    <w:p w14:paraId="2F21CF35" w14:textId="77777777" w:rsidR="00962EA4" w:rsidRDefault="00962EA4" w:rsidP="00962EA4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6.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高校治理现代化视阈下全面从严治党</w:t>
      </w:r>
      <w:proofErr w:type="gramStart"/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引领保障</w:t>
      </w:r>
      <w:proofErr w:type="gramEnd"/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作用的发挥机制研究</w:t>
      </w:r>
    </w:p>
    <w:p w14:paraId="3F17024A" w14:textId="77777777" w:rsidR="00962EA4" w:rsidRDefault="00962EA4" w:rsidP="00962EA4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7.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新形势下高校政治生态的内涵、评价与优化路径研究</w:t>
      </w:r>
    </w:p>
    <w:p w14:paraId="70BFA925" w14:textId="77777777" w:rsidR="00962EA4" w:rsidRDefault="00962EA4" w:rsidP="00962EA4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8.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纪检监督融入高校治理的路径研究</w:t>
      </w:r>
    </w:p>
    <w:p w14:paraId="03C8EF99" w14:textId="77777777" w:rsidR="00962EA4" w:rsidRDefault="00962EA4" w:rsidP="00962EA4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9.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加强新时代高校</w:t>
      </w:r>
      <w:proofErr w:type="gramStart"/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廉洁文化</w:t>
      </w:r>
      <w:proofErr w:type="gramEnd"/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建设研究</w:t>
      </w:r>
    </w:p>
    <w:p w14:paraId="4E9C7D80" w14:textId="77777777" w:rsidR="00962EA4" w:rsidRDefault="00962EA4" w:rsidP="00962EA4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10.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构建新时代高校年轻干部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/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青年教师廉洁风险防范机制</w:t>
      </w:r>
    </w:p>
    <w:p w14:paraId="648764D3" w14:textId="77777777" w:rsidR="00962EA4" w:rsidRDefault="00962EA4" w:rsidP="00962EA4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11.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加强高校重点领域监督机制改革和制度建设研究</w:t>
      </w:r>
    </w:p>
    <w:p w14:paraId="3933DDE0" w14:textId="77777777" w:rsidR="00962EA4" w:rsidRDefault="00962EA4" w:rsidP="00962EA4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12.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规范高校招投标工作研究</w:t>
      </w:r>
    </w:p>
    <w:p w14:paraId="15D3B172" w14:textId="77777777" w:rsidR="00962EA4" w:rsidRDefault="00962EA4" w:rsidP="00962EA4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13.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高校科研经费管理风险防控研究</w:t>
      </w:r>
    </w:p>
    <w:p w14:paraId="754B186F" w14:textId="77777777" w:rsidR="00962EA4" w:rsidRDefault="00962EA4" w:rsidP="00962EA4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14.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推进师德师风建设的组织保障与责任机制研究</w:t>
      </w:r>
    </w:p>
    <w:p w14:paraId="5CF5591A" w14:textId="77777777" w:rsidR="00962EA4" w:rsidRDefault="00962EA4" w:rsidP="00962EA4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15.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新时代高校纪检监察干部队伍建设研究</w:t>
      </w:r>
    </w:p>
    <w:p w14:paraId="4B68212C" w14:textId="77777777" w:rsidR="00962EA4" w:rsidRDefault="00962EA4" w:rsidP="00962EA4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16.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高校基层党组织纪检委员作用发挥研究</w:t>
      </w:r>
    </w:p>
    <w:p w14:paraId="74CD6FF2" w14:textId="77777777" w:rsidR="00962EA4" w:rsidRDefault="00962EA4" w:rsidP="00962EA4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lastRenderedPageBreak/>
        <w:t>17.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高校巡察整改和成果运用对策研究</w:t>
      </w:r>
    </w:p>
    <w:p w14:paraId="084C8463" w14:textId="77777777" w:rsidR="00962EA4" w:rsidRDefault="00962EA4" w:rsidP="00962EA4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18.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高校</w:t>
      </w:r>
      <w:proofErr w:type="gramStart"/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廉洁文化</w:t>
      </w:r>
      <w:proofErr w:type="gramEnd"/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建设与家风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家教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建设双向促进作用研究</w:t>
      </w:r>
    </w:p>
    <w:p w14:paraId="7A7F8BF9" w14:textId="77777777" w:rsidR="00962EA4" w:rsidRDefault="00962EA4" w:rsidP="00962EA4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19.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高校“微腐败”的表现形态、成因分析及治理对策</w:t>
      </w:r>
    </w:p>
    <w:p w14:paraId="0A29D0A3" w14:textId="77777777" w:rsidR="00962EA4" w:rsidRDefault="00962EA4" w:rsidP="00962EA4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20.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新时代廉洁教育融入思想政治工作体系研究</w:t>
      </w:r>
    </w:p>
    <w:p w14:paraId="0135B664" w14:textId="77777777" w:rsidR="00962EA4" w:rsidRDefault="00962EA4" w:rsidP="00962EA4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21.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大学生廉洁意识培养路径研究</w:t>
      </w:r>
    </w:p>
    <w:p w14:paraId="49E4CEA1" w14:textId="04A2BE26" w:rsidR="00B33661" w:rsidRDefault="00962EA4" w:rsidP="00962EA4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22.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其他</w:t>
      </w:r>
    </w:p>
    <w:sectPr w:rsidR="00B3366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F6517" w14:textId="77777777" w:rsidR="00277776" w:rsidRDefault="00277776" w:rsidP="00997C39">
      <w:r>
        <w:separator/>
      </w:r>
    </w:p>
  </w:endnote>
  <w:endnote w:type="continuationSeparator" w:id="0">
    <w:p w14:paraId="71097918" w14:textId="77777777" w:rsidR="00277776" w:rsidRDefault="00277776" w:rsidP="00997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3489398"/>
      <w:docPartObj>
        <w:docPartGallery w:val="Page Numbers (Bottom of Page)"/>
        <w:docPartUnique/>
      </w:docPartObj>
    </w:sdtPr>
    <w:sdtEndPr/>
    <w:sdtContent>
      <w:p w14:paraId="474A112B" w14:textId="27E276EB" w:rsidR="00997C39" w:rsidRDefault="00997C3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7E9BE26" w14:textId="77777777" w:rsidR="00997C39" w:rsidRDefault="00997C3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D9CA9" w14:textId="77777777" w:rsidR="00277776" w:rsidRDefault="00277776" w:rsidP="00997C39">
      <w:r>
        <w:separator/>
      </w:r>
    </w:p>
  </w:footnote>
  <w:footnote w:type="continuationSeparator" w:id="0">
    <w:p w14:paraId="265871A9" w14:textId="77777777" w:rsidR="00277776" w:rsidRDefault="00277776" w:rsidP="00997C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253"/>
    <w:rsid w:val="00053749"/>
    <w:rsid w:val="000803E9"/>
    <w:rsid w:val="000B0B7A"/>
    <w:rsid w:val="00277776"/>
    <w:rsid w:val="00372D93"/>
    <w:rsid w:val="00401D2F"/>
    <w:rsid w:val="006E0A41"/>
    <w:rsid w:val="00824873"/>
    <w:rsid w:val="0082660A"/>
    <w:rsid w:val="00903E9C"/>
    <w:rsid w:val="00962EA4"/>
    <w:rsid w:val="00997C39"/>
    <w:rsid w:val="009B252E"/>
    <w:rsid w:val="00A37253"/>
    <w:rsid w:val="00A56C0D"/>
    <w:rsid w:val="00B0572D"/>
    <w:rsid w:val="00B33661"/>
    <w:rsid w:val="00BB3E1E"/>
    <w:rsid w:val="00D54036"/>
    <w:rsid w:val="00E202EE"/>
    <w:rsid w:val="00F25FDB"/>
    <w:rsid w:val="00FD5D1F"/>
    <w:rsid w:val="0A1D50D3"/>
    <w:rsid w:val="1F40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8F7BB5"/>
  <w15:docId w15:val="{8F4C9855-209E-4F70-94D1-1DFED516B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 w:line="12" w:lineRule="atLeast"/>
      <w:jc w:val="left"/>
    </w:pPr>
    <w:rPr>
      <w:rFonts w:ascii="微软雅黑" w:eastAsia="微软雅黑" w:hAnsi="微软雅黑"/>
      <w:color w:val="333333"/>
      <w:kern w:val="0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997C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97C39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97C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97C3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夏 娴</cp:lastModifiedBy>
  <cp:revision>11</cp:revision>
  <cp:lastPrinted>2023-03-27T07:53:00Z</cp:lastPrinted>
  <dcterms:created xsi:type="dcterms:W3CDTF">2022-02-19T04:45:00Z</dcterms:created>
  <dcterms:modified xsi:type="dcterms:W3CDTF">2023-03-27T07:53:00Z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