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93EF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Arial" w:hAnsi="Arial" w:eastAsia="黑体" w:cs="Arial"/>
          <w:kern w:val="0"/>
          <w:sz w:val="30"/>
          <w:szCs w:val="30"/>
        </w:rPr>
      </w:pPr>
      <w:r>
        <w:rPr>
          <w:rFonts w:hint="eastAsia" w:ascii="Arial" w:hAnsi="Arial" w:eastAsia="黑体" w:cs="Arial"/>
          <w:kern w:val="0"/>
          <w:sz w:val="36"/>
          <w:szCs w:val="36"/>
        </w:rPr>
        <w:t>说课评价标准及评分表</w:t>
      </w:r>
    </w:p>
    <w:tbl>
      <w:tblPr>
        <w:tblStyle w:val="4"/>
        <w:tblW w:w="10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567"/>
        <w:gridCol w:w="1134"/>
        <w:gridCol w:w="4556"/>
        <w:gridCol w:w="567"/>
        <w:gridCol w:w="567"/>
        <w:gridCol w:w="567"/>
        <w:gridCol w:w="567"/>
        <w:gridCol w:w="754"/>
      </w:tblGrid>
      <w:tr w14:paraId="6505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7CAD1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楷体_GB2312" w:cs="Arial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评价</w:t>
            </w:r>
          </w:p>
          <w:p w14:paraId="19D8C9D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00C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6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04CE2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评    价    标    准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8BEC8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评价等级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55DB8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14:paraId="5344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B25A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F55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BE37A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E5FA3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64CEB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72985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0.6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FCA0E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B6D14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3E95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768F2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说教材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C478C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5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B799C">
            <w:pPr>
              <w:ind w:left="210" w:hanging="210" w:hangingChars="10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1.清楚阐述选定课题的教学内容、所教内容在教学单元乃至整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个教材中的地位、作用及知识的前后联系。</w:t>
            </w:r>
          </w:p>
          <w:p w14:paraId="37C1BADC"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2.理解本课程在达成培养目标和毕业要求中发挥的作用。</w:t>
            </w:r>
          </w:p>
          <w:p w14:paraId="6AF3FCB5">
            <w:pPr>
              <w:ind w:left="210" w:hanging="210" w:hangingChars="100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3.具有对教材的宏观把握能力和对教材的驾驭能力，教材处理恰当，符合教学目标实际。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467D8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7F555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636C4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17A92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3B8B9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06B3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EBA3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说学情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E3495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5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2B22C">
            <w:pPr>
              <w:ind w:left="210" w:hanging="210" w:hanging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1.了解所教班级学生的原有知识和技能掌握情况、智力与非智力因素发展情况。</w:t>
            </w:r>
          </w:p>
          <w:p w14:paraId="0D028056">
            <w:pPr>
              <w:ind w:left="210" w:hanging="210" w:hangingChars="100"/>
              <w:rPr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2.能够清楚重点分析学情对教学的影响</w:t>
            </w:r>
            <w:r>
              <w:rPr>
                <w:rFonts w:asciiTheme="minorEastAsia" w:hAnsiTheme="minorEastAsia"/>
                <w:szCs w:val="21"/>
              </w:rPr>
              <w:t xml:space="preserve">, </w:t>
            </w:r>
            <w:r>
              <w:rPr>
                <w:rFonts w:hint="eastAsia" w:asciiTheme="minorEastAsia" w:hAnsiTheme="minorEastAsia"/>
                <w:szCs w:val="21"/>
              </w:rPr>
              <w:t>以及自己如何根据学情选择和运用教法、进行学法指导的。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837E5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E4B65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50820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2991A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E9BE4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F015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3270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说教学目标及重点难点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1A7D2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5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18A21">
            <w:pPr>
              <w:widowControl/>
              <w:wordWrap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1.教学目标准确、具体、全面。</w:t>
            </w:r>
          </w:p>
          <w:p w14:paraId="1333F42F">
            <w:pPr>
              <w:widowControl/>
              <w:wordWrap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2.教学重点与难点恰当。</w:t>
            </w:r>
          </w:p>
          <w:p w14:paraId="2DE2417B">
            <w:pPr>
              <w:widowControl/>
              <w:wordWrap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3.能够清楚说明确定教学目标、重点、难点的依据。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A99AC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B51F4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9B844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0104E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B4525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6B700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7F5DA4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说教学方法教学</w:t>
            </w:r>
          </w:p>
          <w:p w14:paraId="5A4620D9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手段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71BBA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56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DC88B">
            <w:pPr>
              <w:widowControl/>
              <w:numPr>
                <w:ilvl w:val="0"/>
                <w:numId w:val="1"/>
              </w:numPr>
              <w:wordWrap w:val="0"/>
              <w:ind w:left="210" w:hanging="210" w:hanging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能根据教材内容及学生情况选择恰当的教法学法，并说明其依据。</w:t>
            </w:r>
          </w:p>
          <w:p w14:paraId="593D8C03">
            <w:pPr>
              <w:widowControl/>
              <w:numPr>
                <w:ilvl w:val="0"/>
                <w:numId w:val="1"/>
              </w:numPr>
              <w:wordWrap w:val="0"/>
              <w:ind w:left="210" w:hanging="210" w:hanging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学生主体，学以致用，启发思维，培养能力。</w:t>
            </w:r>
          </w:p>
          <w:p w14:paraId="75954CAA">
            <w:pPr>
              <w:widowControl/>
              <w:numPr>
                <w:ilvl w:val="0"/>
                <w:numId w:val="1"/>
              </w:numPr>
              <w:wordWrap w:val="0"/>
              <w:ind w:left="210" w:hanging="210" w:hanging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手段多元，技术熟练，合理有效。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DEC25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1D99C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8E272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8FA02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F2082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3D77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06F9D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说教学</w:t>
            </w:r>
          </w:p>
          <w:p w14:paraId="5FAE6FC4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过程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2C22D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5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D0D30">
            <w:pPr>
              <w:widowControl/>
              <w:wordWrap w:val="0"/>
              <w:ind w:left="210" w:hanging="210" w:hanging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1.立德树人，课程思政。</w:t>
            </w:r>
          </w:p>
          <w:p w14:paraId="281F203E">
            <w:pPr>
              <w:widowControl/>
              <w:wordWrap w:val="0"/>
              <w:ind w:left="210" w:hanging="210" w:hanging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2.教学设计新颖、思路清晰、结构严谨、过渡自然流畅，能准确说出</w:t>
            </w:r>
            <w:r>
              <w:rPr>
                <w:rFonts w:hint="eastAsia" w:cs="宋体"/>
                <w:kern w:val="0"/>
                <w:szCs w:val="21"/>
              </w:rPr>
              <w:t>每部分设计的目的。</w:t>
            </w:r>
          </w:p>
          <w:p w14:paraId="3C5E7A53">
            <w:pPr>
              <w:widowControl/>
              <w:wordWrap w:val="0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3.</w:t>
            </w:r>
            <w:r>
              <w:rPr>
                <w:rFonts w:hint="eastAsia" w:cs="宋体"/>
                <w:kern w:val="0"/>
                <w:szCs w:val="21"/>
              </w:rPr>
              <w:t>详略得当，重点突出，抓住关键，突破难点。</w:t>
            </w:r>
          </w:p>
          <w:p w14:paraId="3B9BDAC7">
            <w:pPr>
              <w:widowControl/>
              <w:wordWrap w:val="0"/>
              <w:ind w:left="210" w:hanging="210" w:hanging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4.体现高阶性，增加挑战度。</w:t>
            </w:r>
          </w:p>
          <w:p w14:paraId="645F9A56">
            <w:pPr>
              <w:widowControl/>
              <w:wordWrap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5.联系实际，产教融合。</w:t>
            </w:r>
          </w:p>
          <w:p w14:paraId="0C04936D">
            <w:pPr>
              <w:widowControl/>
              <w:wordWrap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6.</w:t>
            </w:r>
            <w:r>
              <w:rPr>
                <w:rFonts w:hint="eastAsia" w:cs="宋体"/>
                <w:kern w:val="0"/>
                <w:szCs w:val="21"/>
              </w:rPr>
              <w:t>师生互动安排得当，体现高校课堂教学改革要求。</w:t>
            </w:r>
          </w:p>
          <w:p w14:paraId="0A435ED7">
            <w:pPr>
              <w:widowControl/>
              <w:wordWrap w:val="0"/>
              <w:ind w:left="210" w:hanging="210" w:hanging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7.练习任务充分、明确、可操作性强。密切关注学生信息反馈。</w:t>
            </w:r>
          </w:p>
          <w:p w14:paraId="5A8EBE07">
            <w:pPr>
              <w:widowControl/>
              <w:wordWrap w:val="0"/>
              <w:ind w:left="210" w:hanging="210" w:hanging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8.执行计划，进度适宜。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F8E38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C5465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7372A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396CB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25F40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4C1E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FE5A5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教学反思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D1905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5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C6867">
            <w:pPr>
              <w:widowControl/>
              <w:wordWrap w:val="0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（从教学理念、教学方法、教学过程、教学实际、教学效果等方面进行反思）</w:t>
            </w:r>
          </w:p>
          <w:p w14:paraId="396D6F4F">
            <w:pPr>
              <w:widowControl/>
              <w:numPr>
                <w:ilvl w:val="0"/>
                <w:numId w:val="2"/>
              </w:numPr>
              <w:wordWrap w:val="0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反思是否准确，是否具有针对性。</w:t>
            </w:r>
          </w:p>
          <w:p w14:paraId="4DD9EB58"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改进措施是否合理。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376E7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A9AC9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D0488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EEA09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B80D2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0E4A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7B55260C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教学特色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412DCD3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569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CDAE7E4">
            <w:pPr>
              <w:widowControl/>
              <w:wordWrap w:val="0"/>
              <w:ind w:firstLine="315" w:firstLineChars="15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具有一定的教学风格与特色。（教风严谨，精神饱满。准备充分，内容熟悉。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板书设计准确、精炼、美观。</w:t>
            </w:r>
            <w:r>
              <w:rPr>
                <w:rFonts w:hint="eastAsia" w:cs="宋体"/>
                <w:kern w:val="0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2A06B30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44FC588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BD38A59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55F3AEF">
            <w:pPr>
              <w:widowControl/>
              <w:wordWrap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C88E3C4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F30E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952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E3EC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得分总计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（满分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7578" w:type="dxa"/>
            <w:gridSpan w:val="6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FFD31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14:paraId="6AC981F5">
      <w:pPr>
        <w:widowControl/>
        <w:wordWrap w:val="0"/>
        <w:spacing w:before="312" w:beforeLines="100"/>
        <w:jc w:val="left"/>
        <w:rPr>
          <w:b/>
          <w:kern w:val="0"/>
          <w:sz w:val="24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B8D856"/>
    <w:multiLevelType w:val="singleLevel"/>
    <w:tmpl w:val="94B8D856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FA3A8B7C"/>
    <w:multiLevelType w:val="singleLevel"/>
    <w:tmpl w:val="FA3A8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zI1NzVhZDUwNmEyNmIzODJlZWJkMDZiZjcxM2EifQ=="/>
  </w:docVars>
  <w:rsids>
    <w:rsidRoot w:val="006932E2"/>
    <w:rsid w:val="0000508E"/>
    <w:rsid w:val="00034127"/>
    <w:rsid w:val="00081BE8"/>
    <w:rsid w:val="000A779E"/>
    <w:rsid w:val="000D2DDF"/>
    <w:rsid w:val="000E0750"/>
    <w:rsid w:val="0013605F"/>
    <w:rsid w:val="00167631"/>
    <w:rsid w:val="001761AD"/>
    <w:rsid w:val="001C5404"/>
    <w:rsid w:val="001F16BD"/>
    <w:rsid w:val="00202BF0"/>
    <w:rsid w:val="0021095D"/>
    <w:rsid w:val="00307D6E"/>
    <w:rsid w:val="00311159"/>
    <w:rsid w:val="00353526"/>
    <w:rsid w:val="00355CEC"/>
    <w:rsid w:val="00363DBC"/>
    <w:rsid w:val="003E3DA2"/>
    <w:rsid w:val="003F5D05"/>
    <w:rsid w:val="003F6EA7"/>
    <w:rsid w:val="00415374"/>
    <w:rsid w:val="00422CBB"/>
    <w:rsid w:val="00462A28"/>
    <w:rsid w:val="00501A09"/>
    <w:rsid w:val="005B4D74"/>
    <w:rsid w:val="00623D68"/>
    <w:rsid w:val="006932E2"/>
    <w:rsid w:val="006B4496"/>
    <w:rsid w:val="00716B38"/>
    <w:rsid w:val="00730ABC"/>
    <w:rsid w:val="00846A94"/>
    <w:rsid w:val="0085445B"/>
    <w:rsid w:val="00866AE1"/>
    <w:rsid w:val="00881D18"/>
    <w:rsid w:val="008D2230"/>
    <w:rsid w:val="0096164D"/>
    <w:rsid w:val="00982EF9"/>
    <w:rsid w:val="009C33E0"/>
    <w:rsid w:val="00A01FAC"/>
    <w:rsid w:val="00A9502D"/>
    <w:rsid w:val="00AB231A"/>
    <w:rsid w:val="00AC4325"/>
    <w:rsid w:val="00AE1B62"/>
    <w:rsid w:val="00AE360F"/>
    <w:rsid w:val="00B521FD"/>
    <w:rsid w:val="00B71A31"/>
    <w:rsid w:val="00BC2810"/>
    <w:rsid w:val="00BC59D5"/>
    <w:rsid w:val="00C226E7"/>
    <w:rsid w:val="00C22FD1"/>
    <w:rsid w:val="00C87275"/>
    <w:rsid w:val="00C9709C"/>
    <w:rsid w:val="00CA6AB8"/>
    <w:rsid w:val="00CC6BC6"/>
    <w:rsid w:val="00CD1C13"/>
    <w:rsid w:val="00D21BA5"/>
    <w:rsid w:val="00D75058"/>
    <w:rsid w:val="00D76F32"/>
    <w:rsid w:val="00DB1D61"/>
    <w:rsid w:val="00DC0B3E"/>
    <w:rsid w:val="00E51249"/>
    <w:rsid w:val="00EA0A07"/>
    <w:rsid w:val="03B2253F"/>
    <w:rsid w:val="08672419"/>
    <w:rsid w:val="09495FB5"/>
    <w:rsid w:val="09710FA4"/>
    <w:rsid w:val="0CFF4EBC"/>
    <w:rsid w:val="17306175"/>
    <w:rsid w:val="1E09487A"/>
    <w:rsid w:val="26250024"/>
    <w:rsid w:val="268F110A"/>
    <w:rsid w:val="27DD797A"/>
    <w:rsid w:val="294A1235"/>
    <w:rsid w:val="2CF54C59"/>
    <w:rsid w:val="2E2625FE"/>
    <w:rsid w:val="39A24859"/>
    <w:rsid w:val="39FF3154"/>
    <w:rsid w:val="3A3F15CC"/>
    <w:rsid w:val="3AF46F75"/>
    <w:rsid w:val="3DAA1945"/>
    <w:rsid w:val="3F2633FE"/>
    <w:rsid w:val="43327420"/>
    <w:rsid w:val="448428DA"/>
    <w:rsid w:val="4A7D37E0"/>
    <w:rsid w:val="4BB07FA1"/>
    <w:rsid w:val="50D83AB6"/>
    <w:rsid w:val="521114FE"/>
    <w:rsid w:val="53FD4319"/>
    <w:rsid w:val="55517564"/>
    <w:rsid w:val="57513A7E"/>
    <w:rsid w:val="58FB634E"/>
    <w:rsid w:val="5E093174"/>
    <w:rsid w:val="61B94CDD"/>
    <w:rsid w:val="65033AE4"/>
    <w:rsid w:val="6E0A003F"/>
    <w:rsid w:val="77134207"/>
    <w:rsid w:val="797D38AC"/>
    <w:rsid w:val="7ED521A1"/>
    <w:rsid w:val="7F88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DFA52-8026-490F-A40E-B29F25846F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677</Words>
  <Characters>716</Characters>
  <Lines>5</Lines>
  <Paragraphs>1</Paragraphs>
  <TotalTime>116</TotalTime>
  <ScaleCrop>false</ScaleCrop>
  <LinksUpToDate>false</LinksUpToDate>
  <CharactersWithSpaces>730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2019-05-05T07:48:00Z</dcterms:created>
  <dc:creator>Administrator</dc:creator>
  <cp:lastModifiedBy>aly_chen</cp:lastModifiedBy>
  <cp:lastPrinted>2021-05-31T08:03:00Z</cp:lastPrinted>
  <dcterms:modified xsi:type="dcterms:W3CDTF">2025-08-30T02:26:06Z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287CE8EBF3B446F6913D545AEE0B0BD5</vt:lpwstr>
  </property>
  <property fmtid="{D5CDD505-2E9C-101B-9397-08002B2CF9AE}" pid="4" name="KSOTemplateDocerSaveRecord">
    <vt:lpwstr>eyJoZGlkIjoiNGM5MzI1NzVhZDUwNmEyNmIzODJlZWJkMDZiZjcxM2EiLCJ1c2VySWQiOiI2MDY4ODM4NTYifQ==</vt:lpwstr>
  </property>
</Properties>
</file>