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方正小标宋简体" w:hAnsi="仿宋" w:eastAsia="方正小标宋简体" w:cs="Times New Roman"/>
          <w:b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 w:cs="Times New Roman"/>
          <w:b/>
          <w:sz w:val="32"/>
          <w:szCs w:val="32"/>
        </w:rPr>
        <w:t>创业计划书书写框架</w:t>
      </w:r>
    </w:p>
    <w:bookmarkEnd w:id="0"/>
    <w:p>
      <w:pPr>
        <w:spacing w:line="480" w:lineRule="exact"/>
        <w:jc w:val="center"/>
        <w:rPr>
          <w:rFonts w:ascii="方正小标宋简体" w:hAnsi="仿宋" w:eastAsia="方正小标宋简体" w:cs="Times New Roman"/>
          <w:b/>
          <w:sz w:val="32"/>
          <w:szCs w:val="32"/>
        </w:rPr>
      </w:pPr>
    </w:p>
    <w:p>
      <w:pPr>
        <w:spacing w:line="480" w:lineRule="exact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创业计划书的10个章节与1个附录（仅供参考）</w:t>
      </w:r>
      <w:r>
        <w:rPr>
          <w:rFonts w:hint="eastAsia" w:ascii="仿宋" w:hAnsi="仿宋" w:eastAsia="仿宋" w:cs="Times New Roman"/>
          <w:b/>
          <w:sz w:val="32"/>
          <w:szCs w:val="32"/>
        </w:rPr>
        <w:t>: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1、项目简介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2、项目背景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3、产品技术或服务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4、市场需求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5、营销策略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6、公司管理（团队简介）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7、融资分析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8、财务分析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9、风险分析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10、风险资本的退出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11、附录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第一章</w:t>
      </w:r>
      <w:r>
        <w:rPr>
          <w:rFonts w:hint="eastAsia" w:ascii="仿宋" w:hAnsi="仿宋" w:eastAsia="仿宋" w:cs="Times New Roman"/>
          <w:b/>
          <w:sz w:val="32"/>
          <w:szCs w:val="32"/>
        </w:rPr>
        <w:t>：</w:t>
      </w:r>
      <w:r>
        <w:rPr>
          <w:rFonts w:ascii="仿宋" w:hAnsi="仿宋" w:eastAsia="仿宋" w:cs="Times New Roman"/>
          <w:b/>
          <w:sz w:val="32"/>
          <w:szCs w:val="32"/>
        </w:rPr>
        <w:t>项目简介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整个创业计划书的浓缩和提纲，含盖计划书的重点、要点与亮点</w:t>
      </w: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ascii="仿宋" w:hAnsi="仿宋" w:eastAsia="仿宋" w:cs="Times New Roman"/>
          <w:sz w:val="32"/>
          <w:szCs w:val="32"/>
        </w:rPr>
        <w:t>描叙要达意；语词要精炼；篇幅要控制；逻辑要清晰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拟成立公司？专注于？主要产品，核心技术，先进性，成熟度，专利。目标市场与客户。注册资本，投资总额，投资回收期。5年实现销售额，净利润；净现值，内涵报酬率等。</w:t>
      </w:r>
    </w:p>
    <w:p>
      <w:pPr>
        <w:spacing w:line="480" w:lineRule="exact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第二章</w:t>
      </w:r>
      <w:r>
        <w:rPr>
          <w:rFonts w:hint="eastAsia" w:ascii="仿宋" w:hAnsi="仿宋" w:eastAsia="仿宋" w:cs="Times New Roman"/>
          <w:b/>
          <w:sz w:val="32"/>
          <w:szCs w:val="32"/>
        </w:rPr>
        <w:t>：</w:t>
      </w:r>
      <w:r>
        <w:rPr>
          <w:rFonts w:ascii="仿宋" w:hAnsi="仿宋" w:eastAsia="仿宋" w:cs="Times New Roman"/>
          <w:b/>
          <w:sz w:val="32"/>
          <w:szCs w:val="32"/>
        </w:rPr>
        <w:t>项目背景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1、你的业务属于什么行业?</w:t>
      </w: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ascii="仿宋" w:hAnsi="仿宋" w:eastAsia="仿宋" w:cs="Times New Roman"/>
          <w:sz w:val="32"/>
          <w:szCs w:val="32"/>
        </w:rPr>
        <w:t>基本特点、特征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2、行业的现状、问题、竞争与合作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3、行业的趋势、发展方向（改变、交融、创新、颠覆、+……）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4、国家发展该行业的政策导向（鼓励、支持、限制、放开……）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5、你的业务在该行业所处的语境（环境）注意：承前启后，引导出你项目的产品技术（或服务）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第三章</w:t>
      </w:r>
      <w:r>
        <w:rPr>
          <w:rFonts w:hint="eastAsia" w:ascii="仿宋" w:hAnsi="仿宋" w:eastAsia="仿宋" w:cs="Times New Roman"/>
          <w:b/>
          <w:sz w:val="32"/>
          <w:szCs w:val="32"/>
        </w:rPr>
        <w:t>：</w:t>
      </w:r>
      <w:r>
        <w:rPr>
          <w:rFonts w:ascii="仿宋" w:hAnsi="仿宋" w:eastAsia="仿宋" w:cs="Times New Roman"/>
          <w:b/>
          <w:sz w:val="32"/>
          <w:szCs w:val="32"/>
        </w:rPr>
        <w:t>产品技术（或服务）</w:t>
      </w:r>
      <w:r>
        <w:rPr>
          <w:rFonts w:hint="eastAsia" w:ascii="仿宋" w:hAnsi="仿宋" w:eastAsia="仿宋" w:cs="Times New Roman"/>
          <w:b/>
          <w:sz w:val="32"/>
          <w:szCs w:val="32"/>
        </w:rPr>
        <w:t>: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产品技术（或服务）阐述既要准确易懂，又要详细严谨。专业性较强的产品技术，要有通俗易懂的描述，能使非专业人员（阅读者及投资者）也能看的明白清楚。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  <w:r>
        <w:rPr>
          <w:rFonts w:ascii="仿宋" w:hAnsi="仿宋" w:eastAsia="仿宋" w:cs="Times New Roman"/>
          <w:sz w:val="32"/>
          <w:szCs w:val="32"/>
        </w:rPr>
        <w:t>1、产品与技术（先进性是创业最靠谱的核心竞争力）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（1）产品外观：特点、特征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（2）产品定位与优势：应用领域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（3）用户体验：功能、性能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ascii="仿宋" w:hAnsi="仿宋" w:eastAsia="仿宋" w:cs="Times New Roman"/>
          <w:sz w:val="32"/>
          <w:szCs w:val="32"/>
        </w:rPr>
        <w:t>独特性；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（4）核心技术：技术由来，技术先进性（在国内或国际处于先进、领先水平，创新性、唯一性、填补空白，产品差异化与技术壁垒）；技术成熟度（处于创意设计，样品研发、小试阶段；中试；小批量生产；工业化生产与商业化阶段）。核心技术与项目关联度：紧密关联、部分涉及、基本无关。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（5）产品成本等；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2、技术的知识产权：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（1）</w:t>
      </w:r>
      <w:r>
        <w:rPr>
          <w:rFonts w:ascii="仿宋" w:hAnsi="仿宋" w:eastAsia="仿宋" w:cs="Times New Roman"/>
          <w:sz w:val="32"/>
          <w:szCs w:val="32"/>
        </w:rPr>
        <w:t>专利、软件著作权、集成电路布图设计权、专有技术等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（2）</w:t>
      </w:r>
      <w:r>
        <w:rPr>
          <w:rFonts w:ascii="仿宋" w:hAnsi="仿宋" w:eastAsia="仿宋" w:cs="Times New Roman"/>
          <w:sz w:val="32"/>
          <w:szCs w:val="32"/>
        </w:rPr>
        <w:t>发明（2年实审）、实用新型（6-8个月未实审）、外观设计专利；含金量不同；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（3）</w:t>
      </w:r>
      <w:r>
        <w:rPr>
          <w:rFonts w:ascii="仿宋" w:hAnsi="仿宋" w:eastAsia="仿宋" w:cs="Times New Roman"/>
          <w:sz w:val="32"/>
          <w:szCs w:val="32"/>
        </w:rPr>
        <w:t>已申报、已受理或已授权；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（4）</w:t>
      </w:r>
      <w:r>
        <w:rPr>
          <w:rFonts w:ascii="仿宋" w:hAnsi="仿宋" w:eastAsia="仿宋" w:cs="Times New Roman"/>
          <w:sz w:val="32"/>
          <w:szCs w:val="32"/>
        </w:rPr>
        <w:t>发明人、发明权人（所有权人）；本人权益：独占实施许可等；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（5）</w:t>
      </w:r>
      <w:r>
        <w:rPr>
          <w:rFonts w:ascii="仿宋" w:hAnsi="仿宋" w:eastAsia="仿宋" w:cs="Times New Roman"/>
          <w:sz w:val="32"/>
          <w:szCs w:val="32"/>
        </w:rPr>
        <w:t>注意专利的保护年限（发明20年、实用与外观均10年）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3、研发力量与技术依托：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（1）公司自身技术研发力量（软硬件）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（2）技术依托：国家级、省级工程技术研究中心，重点实验室，公共技术服务平台，企业技术中心；省、市级重点研发机构；也是一种资源优势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（3）其他依托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</w:t>
      </w:r>
      <w:r>
        <w:rPr>
          <w:rFonts w:hint="eastAsia" w:ascii="仿宋" w:hAnsi="仿宋" w:eastAsia="仿宋" w:cs="Times New Roman"/>
          <w:sz w:val="32"/>
          <w:szCs w:val="32"/>
        </w:rPr>
        <w:t>4</w:t>
      </w:r>
      <w:r>
        <w:rPr>
          <w:rFonts w:ascii="仿宋" w:hAnsi="仿宋" w:eastAsia="仿宋" w:cs="Times New Roman"/>
          <w:sz w:val="32"/>
          <w:szCs w:val="32"/>
        </w:rPr>
        <w:t>）获奖情况（国家级特等、金奖、一等）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4、国内与国际认证：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（1）《中华人民共和国认证认可条例》、《认证技术规范管理办法》</w:t>
      </w: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ascii="仿宋" w:hAnsi="仿宋" w:eastAsia="仿宋" w:cs="Times New Roman"/>
          <w:sz w:val="32"/>
          <w:szCs w:val="32"/>
        </w:rPr>
        <w:t>《认证技术规范管理办法实施细则》等。认证通常分为产品论证、服务和管理体系论证。</w:t>
      </w:r>
      <w:r>
        <w:rPr>
          <w:rFonts w:ascii="仿宋" w:hAnsi="仿宋" w:eastAsia="仿宋" w:cs="Times New Roman"/>
          <w:sz w:val="32"/>
          <w:szCs w:val="32"/>
        </w:rPr>
        <w:br w:type="textWrapping"/>
      </w:r>
      <w:r>
        <w:rPr>
          <w:rFonts w:hint="eastAsia" w:ascii="仿宋" w:hAnsi="仿宋" w:eastAsia="仿宋" w:cs="Times New Roman"/>
          <w:sz w:val="32"/>
          <w:szCs w:val="32"/>
        </w:rPr>
        <w:t>5</w:t>
      </w:r>
      <w:r>
        <w:rPr>
          <w:rFonts w:ascii="仿宋" w:hAnsi="仿宋" w:eastAsia="仿宋" w:cs="Times New Roman"/>
          <w:sz w:val="32"/>
          <w:szCs w:val="32"/>
        </w:rPr>
        <w:t>、文创与服务（互联网+）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（1）业务简介：服务性质、目标人群、特点特征、需求烈度，满足需求、创造需求，行业领域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（2）创新性：原创性及价值所在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（3）电眼资料：业务行业的调研程度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（4）市场机会：识别、利用与前景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（5）商业模式：商业设计的可行性与完整性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（6）思路体验：创新独到的思路、独特的客户体验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（7）资源壁垒：独特的资源优势，门槛壁垒</w:t>
      </w:r>
    </w:p>
    <w:p>
      <w:pPr>
        <w:spacing w:line="480" w:lineRule="exact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第四章</w:t>
      </w:r>
      <w:r>
        <w:rPr>
          <w:rFonts w:hint="eastAsia" w:ascii="仿宋" w:hAnsi="仿宋" w:eastAsia="仿宋" w:cs="Times New Roman"/>
          <w:b/>
          <w:sz w:val="32"/>
          <w:szCs w:val="32"/>
        </w:rPr>
        <w:t>：</w:t>
      </w:r>
      <w:r>
        <w:rPr>
          <w:rFonts w:ascii="仿宋" w:hAnsi="仿宋" w:eastAsia="仿宋" w:cs="Times New Roman"/>
          <w:b/>
          <w:sz w:val="32"/>
          <w:szCs w:val="32"/>
        </w:rPr>
        <w:t>市场分析什么是市场？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市场的核心是人！分析市场的钢需，用户的痛点、用户的真实需求！要搞清楚目标市场或者这个群体、这个社会、这个世界需要什么，你再去做，才有可能做出来好的技术，这样的技术才有可能是有市场的，有影响力的。1、市场分析-产品技术类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（1）产品与市场定位：定位清晰准确，分析聚焦详尽。聚焦细分市场、聚焦细分客户群，聚焦初期目标</w:t>
      </w: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ascii="仿宋" w:hAnsi="仿宋" w:eastAsia="仿宋" w:cs="Times New Roman"/>
          <w:sz w:val="32"/>
          <w:szCs w:val="32"/>
        </w:rPr>
        <w:t>聚焦切入点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2）市场壁垒与门槛：市场准入、市场壁垒、市场门槛。许可制度，产品认证等政策、法律法规。如：涉及医药器械、动物植物、燃气具、安全强制等（现在国家不断加大清理负面清单，清障搭台力度，是创新创业的利好。但市场的进入门槛低了，进入后的监管必然是要加强的。）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（3）市场与客户特征：线下市场与客户分析…线上市场与客户分析……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（4）市场容量与占有：目标市场容量、市场占有率、增长率（三到五年）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（5）竞争与合作分析：定性与定量结合。三个层面：技术优势：技术与性能指标，产品优势：产品功能与效能，公司优势：团队人才、产品技术、市场、渠道，成本，效率，品牌以及其他独特资源优势等。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（6）竞争与合作分析。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2、市场分析-文创与服务、互联网+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（1）清晰定位：细分服务市场与初期目标客户的定位要明确清晰。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（2）刚需痛点：社会、市场的钢性需求，目标群体用户的真实痛点。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（3）商业模式：公司是如何运营的，如何赚钱的？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第五章</w:t>
      </w:r>
      <w:r>
        <w:rPr>
          <w:rFonts w:hint="eastAsia" w:ascii="仿宋" w:hAnsi="仿宋" w:eastAsia="仿宋" w:cs="Times New Roman"/>
          <w:b/>
          <w:sz w:val="32"/>
          <w:szCs w:val="32"/>
        </w:rPr>
        <w:t>：</w:t>
      </w:r>
      <w:r>
        <w:rPr>
          <w:rFonts w:ascii="仿宋" w:hAnsi="仿宋" w:eastAsia="仿宋" w:cs="Times New Roman"/>
          <w:b/>
          <w:sz w:val="32"/>
          <w:szCs w:val="32"/>
        </w:rPr>
        <w:t>营销策略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“市场核心是用户”，所有营销策略都是对用户的关系，对市场用户特点特征的关系。针对不同的市场、不同的客户、不同的区域、在不同的时期，制定有针对性的不同营销策略。营销关注点：目标用户需求，市场的变化、企业自身。</w:t>
      </w:r>
      <w:r>
        <w:rPr>
          <w:rFonts w:hint="eastAsia" w:ascii="仿宋" w:hAnsi="仿宋" w:eastAsia="仿宋" w:cs="Times New Roman"/>
          <w:sz w:val="32"/>
          <w:szCs w:val="32"/>
        </w:rPr>
        <w:t>1、</w:t>
      </w:r>
      <w:r>
        <w:rPr>
          <w:rFonts w:ascii="仿宋" w:hAnsi="仿宋" w:eastAsia="仿宋" w:cs="Times New Roman"/>
          <w:sz w:val="32"/>
          <w:szCs w:val="32"/>
        </w:rPr>
        <w:t>传统营销策略（4P营销组合策略）（11P’s营销策略组合）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（1）产品策略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（2）价格策略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（3）渠道策略</w:t>
      </w:r>
      <w:r>
        <w:rPr>
          <w:rFonts w:hint="eastAsia" w:ascii="宋体" w:hAnsi="宋体" w:eastAsia="宋体" w:cs="宋体"/>
          <w:sz w:val="32"/>
          <w:szCs w:val="32"/>
        </w:rPr>
        <w:t>  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（4）促销策略二、网络组合营销策略：网页策略、名人策略，微信营销、事件营销，病毒营销、粉丝营销、数据营销等。</w:t>
      </w:r>
      <w:r>
        <w:rPr>
          <w:rFonts w:ascii="仿宋" w:hAnsi="仿宋" w:eastAsia="仿宋" w:cs="Times New Roman"/>
          <w:sz w:val="32"/>
          <w:szCs w:val="32"/>
        </w:rPr>
        <w:br w:type="textWrapping"/>
      </w:r>
      <w:r>
        <w:rPr>
          <w:rFonts w:ascii="仿宋" w:hAnsi="仿宋" w:eastAsia="仿宋" w:cs="Times New Roman"/>
          <w:sz w:val="32"/>
          <w:szCs w:val="32"/>
        </w:rPr>
        <w:t>三是线上、线下组合营销策略：营销策略最重要的是需求分析精准、创新合理组合与实施运用有效。</w:t>
      </w: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ascii="仿宋" w:hAnsi="仿宋" w:eastAsia="仿宋" w:cs="Times New Roman"/>
          <w:sz w:val="32"/>
          <w:szCs w:val="32"/>
        </w:rPr>
        <w:br w:type="textWrapping"/>
      </w:r>
      <w:r>
        <w:rPr>
          <w:rFonts w:ascii="仿宋" w:hAnsi="仿宋" w:eastAsia="仿宋" w:cs="Times New Roman"/>
          <w:b/>
          <w:sz w:val="32"/>
          <w:szCs w:val="32"/>
        </w:rPr>
        <w:t>第六章</w:t>
      </w:r>
      <w:r>
        <w:rPr>
          <w:rFonts w:hint="eastAsia" w:ascii="仿宋" w:hAnsi="仿宋" w:eastAsia="仿宋" w:cs="Times New Roman"/>
          <w:b/>
          <w:sz w:val="32"/>
          <w:szCs w:val="32"/>
        </w:rPr>
        <w:t>：</w:t>
      </w:r>
      <w:r>
        <w:rPr>
          <w:rFonts w:ascii="仿宋" w:hAnsi="仿宋" w:eastAsia="仿宋" w:cs="Times New Roman"/>
          <w:b/>
          <w:sz w:val="32"/>
          <w:szCs w:val="32"/>
        </w:rPr>
        <w:t>公司管理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1、公司愿景、使命或者宗旨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2、公司战略。总体战略，战略规划（初期、中期、长期）。公司战略目标、战略能力、战略核心竞争力以及战略决心的描述与体现。研发、财务与发展。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3、公司管理：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（1）</w:t>
      </w:r>
      <w:r>
        <w:rPr>
          <w:rFonts w:ascii="仿宋" w:hAnsi="仿宋" w:eastAsia="仿宋" w:cs="Times New Roman"/>
          <w:sz w:val="32"/>
          <w:szCs w:val="32"/>
        </w:rPr>
        <w:t>公司选址，组织架构；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（2）</w:t>
      </w:r>
      <w:r>
        <w:rPr>
          <w:rFonts w:ascii="仿宋" w:hAnsi="仿宋" w:eastAsia="仿宋" w:cs="Times New Roman"/>
          <w:sz w:val="32"/>
          <w:szCs w:val="32"/>
        </w:rPr>
        <w:t>创业团队（学历知识、专业素养与能力及阅历经验等优势互补型，分工合理、职责明确）；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（3）</w:t>
      </w:r>
      <w:r>
        <w:rPr>
          <w:rFonts w:ascii="仿宋" w:hAnsi="仿宋" w:eastAsia="仿宋" w:cs="Times New Roman"/>
          <w:sz w:val="32"/>
          <w:szCs w:val="32"/>
        </w:rPr>
        <w:t>人力资源，酬薪与激励，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（4）供应链：采购，供应商、物流与仓储）；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（5）</w:t>
      </w:r>
      <w:r>
        <w:rPr>
          <w:rFonts w:ascii="仿宋" w:hAnsi="仿宋" w:eastAsia="仿宋" w:cs="Times New Roman"/>
          <w:sz w:val="32"/>
          <w:szCs w:val="32"/>
        </w:rPr>
        <w:t>厂房设备安排、工艺流程与质量管理、生产计划（产能扩张）；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（6）</w:t>
      </w:r>
      <w:r>
        <w:rPr>
          <w:rFonts w:ascii="仿宋" w:hAnsi="仿宋" w:eastAsia="仿宋" w:cs="Times New Roman"/>
          <w:sz w:val="32"/>
          <w:szCs w:val="32"/>
        </w:rPr>
        <w:t>质量管理。产品如是代工生产，更需简述如何保证外加工的质量与交期、结算等。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（7）</w:t>
      </w:r>
      <w:r>
        <w:rPr>
          <w:rFonts w:ascii="仿宋" w:hAnsi="仿宋" w:eastAsia="仿宋" w:cs="Times New Roman"/>
          <w:sz w:val="32"/>
          <w:szCs w:val="32"/>
        </w:rPr>
        <w:t>企业内外部的物流、信息流、资金流、人员流的管理。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（8）</w:t>
      </w:r>
      <w:r>
        <w:rPr>
          <w:rFonts w:ascii="仿宋" w:hAnsi="仿宋" w:eastAsia="仿宋" w:cs="Times New Roman"/>
          <w:sz w:val="32"/>
          <w:szCs w:val="32"/>
        </w:rPr>
        <w:t>公司文化</w:t>
      </w:r>
      <w:r>
        <w:rPr>
          <w:rFonts w:ascii="仿宋" w:hAnsi="仿宋" w:eastAsia="仿宋" w:cs="Times New Roman"/>
          <w:sz w:val="32"/>
          <w:szCs w:val="32"/>
        </w:rPr>
        <w:br w:type="textWrapping"/>
      </w:r>
      <w:r>
        <w:rPr>
          <w:rFonts w:ascii="仿宋" w:hAnsi="仿宋" w:eastAsia="仿宋" w:cs="Times New Roman"/>
          <w:b/>
          <w:sz w:val="32"/>
          <w:szCs w:val="32"/>
        </w:rPr>
        <w:t>第七章</w:t>
      </w:r>
      <w:r>
        <w:rPr>
          <w:rFonts w:hint="eastAsia" w:ascii="仿宋" w:hAnsi="仿宋" w:eastAsia="仿宋" w:cs="Times New Roman"/>
          <w:b/>
          <w:sz w:val="32"/>
          <w:szCs w:val="32"/>
        </w:rPr>
        <w:t>：</w:t>
      </w:r>
      <w:r>
        <w:rPr>
          <w:rFonts w:ascii="仿宋" w:hAnsi="仿宋" w:eastAsia="仿宋" w:cs="Times New Roman"/>
          <w:b/>
          <w:sz w:val="32"/>
          <w:szCs w:val="32"/>
        </w:rPr>
        <w:t>融资分析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1、融资分析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（1）公司注册资本、股权结构与规模（股东出资与比例）；初期需要$？现金出资额、实物出资额与无形资产以及总额。资金来源与运用</w:t>
      </w:r>
      <w:r>
        <w:rPr>
          <w:rFonts w:hint="eastAsia" w:ascii="宋体" w:hAnsi="宋体" w:eastAsia="宋体" w:cs="宋体"/>
          <w:sz w:val="32"/>
          <w:szCs w:val="32"/>
        </w:rPr>
        <w:t> 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（2）投资指标分析。成本与经营收入预测，投资收益分析：净现值、内含报酬率，投资回收周期分析，项目敏感性分析等</w:t>
      </w:r>
      <w:r>
        <w:rPr>
          <w:rFonts w:hint="eastAsia" w:ascii="宋体" w:hAnsi="宋体" w:eastAsia="宋体" w:cs="宋体"/>
          <w:sz w:val="32"/>
          <w:szCs w:val="32"/>
        </w:rPr>
        <w:t> 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（3）分析结论</w:t>
      </w:r>
      <w:r>
        <w:rPr>
          <w:rFonts w:hint="eastAsia" w:ascii="宋体" w:hAnsi="宋体" w:eastAsia="宋体" w:cs="宋体"/>
          <w:sz w:val="32"/>
          <w:szCs w:val="32"/>
        </w:rPr>
        <w:t>  </w:t>
      </w:r>
      <w:r>
        <w:rPr>
          <w:rFonts w:ascii="仿宋" w:hAnsi="仿宋" w:eastAsia="仿宋" w:cs="Times New Roman"/>
          <w:sz w:val="32"/>
          <w:szCs w:val="32"/>
        </w:rPr>
        <w:t>关于股权结构（股东构成）：团队（到个人），风险投资，战略投资，学校创业园投资公司、资产管理公司等……</w:t>
      </w:r>
      <w:r>
        <w:rPr>
          <w:rFonts w:ascii="仿宋" w:hAnsi="仿宋" w:eastAsia="仿宋" w:cs="Times New Roman"/>
          <w:sz w:val="32"/>
          <w:szCs w:val="32"/>
        </w:rPr>
        <w:br w:type="textWrapping"/>
      </w:r>
      <w:r>
        <w:rPr>
          <w:rFonts w:ascii="仿宋" w:hAnsi="仿宋" w:eastAsia="仿宋" w:cs="Times New Roman"/>
          <w:b/>
          <w:sz w:val="32"/>
          <w:szCs w:val="32"/>
        </w:rPr>
        <w:t>第八章</w:t>
      </w:r>
      <w:r>
        <w:rPr>
          <w:rFonts w:hint="eastAsia" w:ascii="仿宋" w:hAnsi="仿宋" w:eastAsia="仿宋" w:cs="Times New Roman"/>
          <w:b/>
          <w:sz w:val="32"/>
          <w:szCs w:val="32"/>
        </w:rPr>
        <w:t>：</w:t>
      </w:r>
      <w:r>
        <w:rPr>
          <w:rFonts w:ascii="仿宋" w:hAnsi="仿宋" w:eastAsia="仿宋" w:cs="Times New Roman"/>
          <w:b/>
          <w:sz w:val="32"/>
          <w:szCs w:val="32"/>
        </w:rPr>
        <w:t>财务分析（预测未来3-5年）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1、</w:t>
      </w:r>
      <w:r>
        <w:rPr>
          <w:rFonts w:ascii="仿宋" w:hAnsi="仿宋" w:eastAsia="仿宋" w:cs="Times New Roman"/>
          <w:sz w:val="32"/>
          <w:szCs w:val="32"/>
        </w:rPr>
        <w:t>主要财务假设及说明。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2、</w:t>
      </w:r>
      <w:r>
        <w:rPr>
          <w:rFonts w:ascii="仿宋" w:hAnsi="仿宋" w:eastAsia="仿宋" w:cs="Times New Roman"/>
          <w:sz w:val="32"/>
          <w:szCs w:val="32"/>
        </w:rPr>
        <w:t>主要财务报表:成本费用表、资产负债表、损益表、利润分配表、现金流量表。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3、</w:t>
      </w:r>
      <w:r>
        <w:rPr>
          <w:rFonts w:ascii="仿宋" w:hAnsi="仿宋" w:eastAsia="仿宋" w:cs="Times New Roman"/>
          <w:sz w:val="32"/>
          <w:szCs w:val="32"/>
        </w:rPr>
        <w:t>财务指标分析:预计营业收入，净利润收益及趋势分析、盈亏平衡分析，财务比率分析、杜邦财务分析体系等。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4、</w:t>
      </w:r>
      <w:r>
        <w:rPr>
          <w:rFonts w:ascii="仿宋" w:hAnsi="仿宋" w:eastAsia="仿宋" w:cs="Times New Roman"/>
          <w:sz w:val="32"/>
          <w:szCs w:val="32"/>
        </w:rPr>
        <w:t>根据国家《企业财务通则》中为企业规定财务指标里选择部分指标来分析：</w:t>
      </w:r>
      <w:r>
        <w:rPr>
          <w:rFonts w:hint="eastAsia" w:ascii="宋体" w:hAnsi="宋体" w:eastAsia="宋体" w:cs="宋体"/>
          <w:sz w:val="32"/>
          <w:szCs w:val="32"/>
        </w:rPr>
        <w:t> 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（1）</w:t>
      </w:r>
      <w:r>
        <w:rPr>
          <w:rFonts w:ascii="仿宋" w:hAnsi="仿宋" w:eastAsia="仿宋" w:cs="Times New Roman"/>
          <w:sz w:val="32"/>
          <w:szCs w:val="32"/>
        </w:rPr>
        <w:t>偿债（短期）能力：包括资产负债表、流动比率、速动比率，现金流量比率；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（2）</w:t>
      </w:r>
      <w:r>
        <w:rPr>
          <w:rFonts w:ascii="仿宋" w:hAnsi="仿宋" w:eastAsia="仿宋" w:cs="Times New Roman"/>
          <w:sz w:val="32"/>
          <w:szCs w:val="32"/>
        </w:rPr>
        <w:t>营运能力：应收账款回收率；流动资产周转率，固定资产周转率，总资产周转率；</w:t>
      </w:r>
      <w:r>
        <w:rPr>
          <w:rFonts w:hint="eastAsia" w:ascii="宋体" w:hAnsi="宋体" w:eastAsia="宋体" w:cs="宋体"/>
          <w:sz w:val="32"/>
          <w:szCs w:val="32"/>
        </w:rPr>
        <w:t> 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（3）</w:t>
      </w:r>
      <w:r>
        <w:rPr>
          <w:rFonts w:ascii="仿宋" w:hAnsi="仿宋" w:eastAsia="仿宋" w:cs="Times New Roman"/>
          <w:sz w:val="32"/>
          <w:szCs w:val="32"/>
        </w:rPr>
        <w:t>盈利能力：包括销售利税率、成本费用利用率；净资产报酬率，销售净利率；</w:t>
      </w:r>
      <w:r>
        <w:rPr>
          <w:rFonts w:hint="eastAsia" w:ascii="宋体" w:hAnsi="宋体" w:eastAsia="宋体" w:cs="宋体"/>
          <w:sz w:val="32"/>
          <w:szCs w:val="32"/>
        </w:rPr>
        <w:t> 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（4）</w:t>
      </w:r>
      <w:r>
        <w:rPr>
          <w:rFonts w:ascii="仿宋" w:hAnsi="仿宋" w:eastAsia="仿宋" w:cs="Times New Roman"/>
          <w:sz w:val="32"/>
          <w:szCs w:val="32"/>
        </w:rPr>
        <w:t>发展能力：营业增长率，资本积累率，总资产增长率，固定资产成新率。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（5）分析结论</w:t>
      </w: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ascii="仿宋" w:hAnsi="仿宋" w:eastAsia="仿宋" w:cs="Times New Roman"/>
          <w:sz w:val="32"/>
          <w:szCs w:val="32"/>
        </w:rPr>
        <w:t>如果是已注册创业公司（运营报告里）要有前三年的财务经营业绩。</w:t>
      </w:r>
      <w:r>
        <w:rPr>
          <w:rFonts w:ascii="仿宋" w:hAnsi="仿宋" w:eastAsia="仿宋" w:cs="Times New Roman"/>
          <w:sz w:val="32"/>
          <w:szCs w:val="32"/>
        </w:rPr>
        <w:br w:type="textWrapping"/>
      </w:r>
      <w:r>
        <w:rPr>
          <w:rFonts w:ascii="仿宋" w:hAnsi="仿宋" w:eastAsia="仿宋" w:cs="Times New Roman"/>
          <w:b/>
          <w:sz w:val="32"/>
          <w:szCs w:val="32"/>
        </w:rPr>
        <w:t>第九章</w:t>
      </w:r>
      <w:r>
        <w:rPr>
          <w:rFonts w:hint="eastAsia" w:ascii="仿宋" w:hAnsi="仿宋" w:eastAsia="仿宋" w:cs="Times New Roman"/>
          <w:b/>
          <w:sz w:val="32"/>
          <w:szCs w:val="32"/>
        </w:rPr>
        <w:t>：</w:t>
      </w:r>
      <w:r>
        <w:rPr>
          <w:rFonts w:ascii="仿宋" w:hAnsi="仿宋" w:eastAsia="仿宋" w:cs="Times New Roman"/>
          <w:b/>
          <w:sz w:val="32"/>
          <w:szCs w:val="32"/>
        </w:rPr>
        <w:t>风险分析与控制</w:t>
      </w:r>
      <w:r>
        <w:rPr>
          <w:rFonts w:hint="eastAsia" w:ascii="仿宋" w:hAnsi="仿宋" w:eastAsia="仿宋" w:cs="Times New Roman"/>
          <w:b/>
          <w:sz w:val="32"/>
          <w:szCs w:val="32"/>
        </w:rPr>
        <w:t xml:space="preserve"> 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进入目标市场将面临的最主要风险与防范措施的描述。例如：市场风险、技术风险、核心团队风险、管理（组织、机制、质量、供应链-采供、物流与仓储，人力资源等）风险、财务风险、政策风险、进出口汇兑的风险、战略风险等。</w:t>
      </w:r>
      <w:r>
        <w:rPr>
          <w:rFonts w:hint="eastAsia" w:ascii="宋体" w:hAnsi="宋体" w:eastAsia="宋体" w:cs="宋体"/>
          <w:sz w:val="32"/>
          <w:szCs w:val="32"/>
        </w:rPr>
        <w:t> 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第十章</w:t>
      </w:r>
      <w:r>
        <w:rPr>
          <w:rFonts w:hint="eastAsia" w:ascii="仿宋" w:hAnsi="仿宋" w:eastAsia="仿宋" w:cs="Times New Roman"/>
          <w:b/>
          <w:sz w:val="32"/>
          <w:szCs w:val="32"/>
        </w:rPr>
        <w:t>：</w:t>
      </w:r>
      <w:r>
        <w:rPr>
          <w:rFonts w:ascii="仿宋" w:hAnsi="仿宋" w:eastAsia="仿宋" w:cs="Times New Roman"/>
          <w:b/>
          <w:sz w:val="32"/>
          <w:szCs w:val="32"/>
        </w:rPr>
        <w:t>风险资本的退出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主要是退出的时间与方式</w:t>
      </w: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ascii="仿宋" w:hAnsi="仿宋" w:eastAsia="仿宋" w:cs="Times New Roman"/>
          <w:sz w:val="32"/>
          <w:szCs w:val="32"/>
        </w:rPr>
        <w:t>（如注册资本里没有风险资本就无需描述）</w:t>
      </w:r>
      <w:r>
        <w:rPr>
          <w:rFonts w:ascii="仿宋" w:hAnsi="仿宋" w:eastAsia="仿宋" w:cs="Times New Roman"/>
          <w:sz w:val="32"/>
          <w:szCs w:val="32"/>
        </w:rPr>
        <w:br w:type="textWrapping"/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附</w:t>
      </w:r>
      <w:r>
        <w:rPr>
          <w:rFonts w:hint="eastAsia" w:ascii="仿宋" w:hAnsi="仿宋" w:eastAsia="仿宋" w:cs="Times New Roman"/>
          <w:b/>
          <w:sz w:val="32"/>
          <w:szCs w:val="32"/>
        </w:rPr>
        <w:t xml:space="preserve">  </w:t>
      </w:r>
      <w:r>
        <w:rPr>
          <w:rFonts w:ascii="仿宋" w:hAnsi="仿宋" w:eastAsia="仿宋" w:cs="Times New Roman"/>
          <w:b/>
          <w:sz w:val="32"/>
          <w:szCs w:val="32"/>
        </w:rPr>
        <w:t>件：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(1）专利证书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（2）技术鉴定报告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（3）项目结题（验收）报告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（4）第三方权威机构检测报告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（5）查新报告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（6）市场准入、许可、认证证明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（7）实际调研报告结论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（8）核心期刊发表论文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（9）省部级以上科技成果证书、省部级以上科技奖项、承担重大科技项目的项目书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（10）竞赛获奖（国家级特等奖、金奖）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（11）代表性文化创新作品人文奖项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（12）已注册创业企业还需要：工商注册、税务登记等相关材料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（13）表目录、图目录等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（14）创业竞赛章程与规则里有具体要求等。注意：附件的权威性、信用性、时间性、合理性等，标明出处与时间。 </w:t>
      </w: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480" w:lineRule="exact"/>
        <w:rPr>
          <w:rFonts w:ascii="仿宋" w:hAnsi="仿宋" w:eastAsia="仿宋" w:cs="Times New Roman"/>
          <w:sz w:val="32"/>
          <w:szCs w:val="32"/>
        </w:rPr>
      </w:pPr>
    </w:p>
    <w:p/>
    <w:sectPr>
      <w:headerReference r:id="rId3" w:type="default"/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0ZjllMTM5ZTA3M2E4YjgzOTdhNzg3MGY4YTZlOGUifQ=="/>
  </w:docVars>
  <w:rsids>
    <w:rsidRoot w:val="005553D0"/>
    <w:rsid w:val="00043359"/>
    <w:rsid w:val="00546FAF"/>
    <w:rsid w:val="005553D0"/>
    <w:rsid w:val="006C6070"/>
    <w:rsid w:val="007070C4"/>
    <w:rsid w:val="00A06113"/>
    <w:rsid w:val="00ED0861"/>
    <w:rsid w:val="11D9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622</Words>
  <Characters>3548</Characters>
  <Lines>29</Lines>
  <Paragraphs>8</Paragraphs>
  <TotalTime>2</TotalTime>
  <ScaleCrop>false</ScaleCrop>
  <LinksUpToDate>false</LinksUpToDate>
  <CharactersWithSpaces>4162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2023-11-07T03:51:00Z</dcterms:created>
  <dc:creator>Administrator</dc:creator>
  <cp:lastModifiedBy>张弘</cp:lastModifiedBy>
  <dcterms:modified xsi:type="dcterms:W3CDTF">2024-01-10T07:42:35Z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A6227A30911440458463EE1251D939B5_13</vt:lpwstr>
  </property>
</Properties>
</file>